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5566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1200" w:after="240" w:line="240" w:lineRule="auto"/>
        <w:ind w:left="708"/>
        <w:jc w:val="center"/>
        <w:rPr>
          <w:color w:val="5B9BD5"/>
          <w:sz w:val="52"/>
          <w:szCs w:val="52"/>
        </w:rPr>
      </w:pPr>
      <w:r>
        <w:rPr>
          <w:b/>
          <w:color w:val="0073CF"/>
          <w:sz w:val="52"/>
          <w:szCs w:val="52"/>
        </w:rPr>
        <w:t>ŠKOLNÍ VZDĚLÁVACÍ</w:t>
      </w:r>
      <w:r>
        <w:rPr>
          <w:b/>
          <w:color w:val="0073CF"/>
          <w:sz w:val="52"/>
          <w:szCs w:val="52"/>
        </w:rPr>
        <w:br/>
      </w:r>
      <w:r>
        <w:rPr>
          <w:b/>
          <w:color w:val="0073CF"/>
          <w:sz w:val="52"/>
          <w:szCs w:val="52"/>
        </w:rPr>
        <w:t xml:space="preserve"> PROGRAM PRO                                                                                                         PŘEDŠKOLNÍ VZDĚLÁVÁNÍ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AB26C37" wp14:editId="19EE473C">
                <wp:simplePos x="0" y="0"/>
                <wp:positionH relativeFrom="column">
                  <wp:posOffset>-1035049</wp:posOffset>
                </wp:positionH>
                <wp:positionV relativeFrom="paragraph">
                  <wp:posOffset>-915668</wp:posOffset>
                </wp:positionV>
                <wp:extent cx="1582420" cy="10685145"/>
                <wp:effectExtent l="0" t="0" r="0" b="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61140" y="0"/>
                          <a:ext cx="1569720" cy="7560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75DF"/>
                            </a:gs>
                            <a:gs pos="50000">
                              <a:srgbClr val="0061BB"/>
                            </a:gs>
                            <a:gs pos="100000">
                              <a:srgbClr val="004181"/>
                            </a:gs>
                          </a:gsLst>
                          <a:lin ang="10800000" scaled="0"/>
                        </a:gradFill>
                        <a:ln w="12700" cap="flat" cmpd="sng">
                          <a:solidFill>
                            <a:srgbClr val="0073C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2622D4" w14:textId="77777777" w:rsidR="00113805" w:rsidRDefault="00113805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26C37" id="Obdélník 34" o:spid="_x0000_s1026" style="position:absolute;left:0;text-align:left;margin-left:-81.5pt;margin-top:-72.1pt;width:124.6pt;height:841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" fillcolor="#0075df" strokecolor="#0073cf" strokeweight="1pt">
                <v:fill color2="#004181" angle="270" colors="0 #0075df;.5 #0061bb;1 #004181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72622D4" w14:textId="77777777" w:rsidR="00113805" w:rsidRDefault="00113805">
                      <w:pPr>
                        <w:spacing w:line="240" w:lineRule="auto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2F86B0" wp14:editId="6B4EE91F">
                <wp:simplePos x="0" y="0"/>
                <wp:positionH relativeFrom="column">
                  <wp:posOffset>104776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153085" y="5886930"/>
                          <a:ext cx="4792345" cy="1143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73C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104776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D524CA3" wp14:editId="6952E526">
                <wp:simplePos x="0" y="0"/>
                <wp:positionH relativeFrom="column">
                  <wp:posOffset>85726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73050" y="2870681"/>
                          <a:ext cx="0" cy="10671809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57150" cap="flat" cmpd="sng">
                          <a:solidFill>
                            <a:srgbClr val="0073C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85726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5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2CFE7F" w14:textId="77777777" w:rsidR="00113805" w:rsidRDefault="00113805">
      <w:pPr>
        <w:jc w:val="center"/>
        <w:rPr>
          <w:b/>
          <w:color w:val="00B050"/>
          <w:sz w:val="40"/>
          <w:szCs w:val="40"/>
        </w:rPr>
      </w:pPr>
    </w:p>
    <w:p w14:paraId="0B2C432E" w14:textId="77777777" w:rsidR="00113805" w:rsidRDefault="00E90A73">
      <w:pPr>
        <w:jc w:val="center"/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 xml:space="preserve">         ZEMĚ, MÍSTO PRO ŽIVOT</w:t>
      </w:r>
    </w:p>
    <w:p w14:paraId="3C19E48C" w14:textId="77777777" w:rsidR="00113805" w:rsidRDefault="00E90A73">
      <w:pPr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</w:t>
      </w:r>
    </w:p>
    <w:p w14:paraId="4861A879" w14:textId="77777777" w:rsidR="00113805" w:rsidRDefault="00E90A73">
      <w:pPr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</w:t>
      </w:r>
      <w:r>
        <w:rPr>
          <w:rFonts w:ascii="Tahoma" w:eastAsia="Tahoma" w:hAnsi="Tahoma" w:cs="Tahoma"/>
          <w:noProof/>
        </w:rPr>
        <w:drawing>
          <wp:inline distT="0" distB="0" distL="0" distR="0" wp14:anchorId="2C2DDE23" wp14:editId="76AFBDCD">
            <wp:extent cx="4628109" cy="5171125"/>
            <wp:effectExtent l="0" t="0" r="0" b="0"/>
            <wp:docPr id="3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8109" cy="517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 xml:space="preserve"> </w:t>
      </w:r>
    </w:p>
    <w:p w14:paraId="65890D16" w14:textId="77777777" w:rsidR="00113805" w:rsidRDefault="00E90A73">
      <w:pPr>
        <w:jc w:val="center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</w:t>
      </w:r>
    </w:p>
    <w:p w14:paraId="71856E7C" w14:textId="4CF0689B" w:rsidR="00113805" w:rsidRPr="000E0916" w:rsidRDefault="00E90A73" w:rsidP="000E0916">
      <w:pPr>
        <w:jc w:val="center"/>
        <w:sectPr w:rsidR="00113805" w:rsidRPr="000E0916">
          <w:headerReference w:type="default" r:id="rId10"/>
          <w:footerReference w:type="default" r:id="rId11"/>
          <w:pgSz w:w="11906" w:h="16838"/>
          <w:pgMar w:top="1440" w:right="1325" w:bottom="1440" w:left="1800" w:header="720" w:footer="720" w:gutter="0"/>
          <w:pgNumType w:start="1"/>
          <w:cols w:space="708"/>
          <w:titlePg/>
        </w:sectPr>
      </w:pPr>
      <w:r>
        <w:rPr>
          <w:rFonts w:ascii="Tahoma" w:eastAsia="Tahoma" w:hAnsi="Tahoma" w:cs="Tahoma"/>
        </w:rPr>
        <w:t xml:space="preserve">                         </w:t>
      </w:r>
      <w:r>
        <w:t xml:space="preserve"> „K</w:t>
      </w:r>
      <w:r>
        <w:t xml:space="preserve">do pochopíš krásu přírody, nemůžeš zabloudit“ Marcus </w:t>
      </w:r>
      <w:proofErr w:type="spellStart"/>
      <w:r>
        <w:t>Tullius</w:t>
      </w:r>
      <w:proofErr w:type="spellEnd"/>
      <w:r>
        <w:t xml:space="preserve"> Cicero</w:t>
      </w:r>
    </w:p>
    <w:p w14:paraId="5B1FCE00" w14:textId="77777777" w:rsidR="00113805" w:rsidRDefault="00113805"/>
    <w:sdt>
      <w:sdtPr>
        <w:rPr>
          <w:lang w:val="cs-CZ"/>
        </w:rPr>
        <w:id w:val="-15077471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  <w:lang w:val="cs"/>
        </w:rPr>
      </w:sdtEndPr>
      <w:sdtContent>
        <w:p w14:paraId="08C8EE79" w14:textId="2B4361F0" w:rsidR="000E0916" w:rsidRDefault="000E0916">
          <w:pPr>
            <w:pStyle w:val="Nadpisobsahu"/>
          </w:pPr>
          <w:r>
            <w:rPr>
              <w:lang w:val="cs-CZ"/>
            </w:rPr>
            <w:t>Obsah</w:t>
          </w:r>
        </w:p>
        <w:p w14:paraId="5DB2DFDD" w14:textId="14F4F60F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358942" w:history="1">
            <w:r w:rsidRPr="005559C7">
              <w:rPr>
                <w:rStyle w:val="Hypertextovodkaz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Identifikační údaje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31786" w14:textId="174175EC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3" w:history="1">
            <w:r w:rsidRPr="005559C7">
              <w:rPr>
                <w:rStyle w:val="Hypertextovodkaz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Název ŠVP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A3B48" w14:textId="3ABA3CD4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4" w:history="1">
            <w:r w:rsidRPr="005559C7">
              <w:rPr>
                <w:rStyle w:val="Hypertextovodkaz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Údaje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11D8F" w14:textId="376EC9A3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5" w:history="1">
            <w:r w:rsidRPr="005559C7">
              <w:rPr>
                <w:rStyle w:val="Hypertextovodkaz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Zřizovatel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7E014" w14:textId="7E2CBB19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6" w:history="1">
            <w:r w:rsidRPr="005559C7">
              <w:rPr>
                <w:rStyle w:val="Hypertextovodkaz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Platnost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C0CBF" w14:textId="36568562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7" w:history="1">
            <w:r w:rsidRPr="005559C7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Obecná charakteristika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1DF0C" w14:textId="1D8ED1AF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8" w:history="1">
            <w:r w:rsidRPr="005559C7">
              <w:rPr>
                <w:rStyle w:val="Hypertextovodkaz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Velikost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689CE" w14:textId="743C0CEE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49" w:history="1">
            <w:r w:rsidRPr="005559C7">
              <w:rPr>
                <w:rStyle w:val="Hypertextovodkaz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Lokalita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17162" w14:textId="1AD4389F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0" w:history="1">
            <w:r w:rsidRPr="005559C7">
              <w:rPr>
                <w:rStyle w:val="Hypertextovodkaz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Charakter a specifika budovy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7BCBB" w14:textId="39A75517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1" w:history="1">
            <w:r w:rsidRPr="005559C7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Pedagogický tým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01CCA" w14:textId="771B464D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2" w:history="1">
            <w:r w:rsidRPr="005559C7">
              <w:rPr>
                <w:rStyle w:val="Hypertextovodkaz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Podmínky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D3679" w14:textId="2A6A9513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3" w:history="1">
            <w:r w:rsidRPr="005559C7">
              <w:rPr>
                <w:rStyle w:val="Hypertextovodkaz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Psychosociální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F5F33" w14:textId="7C0A34E0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4" w:history="1">
            <w:r w:rsidRPr="005559C7">
              <w:rPr>
                <w:rStyle w:val="Hypertextovodkaz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Spolupráce se zákonnými zástupci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41DEB" w14:textId="145889F3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5" w:history="1">
            <w:r w:rsidRPr="005559C7">
              <w:rPr>
                <w:rStyle w:val="Hypertextovodkaz"/>
                <w:noProof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Organizace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C7F03" w14:textId="26D8E566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6" w:history="1">
            <w:r w:rsidRPr="005559C7">
              <w:rPr>
                <w:rStyle w:val="Hypertextovodkaz"/>
                <w:noProof/>
              </w:rPr>
              <w:t>4.4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Životospráva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16A3D" w14:textId="59ECC14F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7" w:history="1">
            <w:r w:rsidRPr="005559C7">
              <w:rPr>
                <w:rStyle w:val="Hypertextovodkaz"/>
                <w:noProof/>
              </w:rPr>
              <w:t>4.5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Věcné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558F5" w14:textId="6A170517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8" w:history="1">
            <w:r w:rsidRPr="005559C7">
              <w:rPr>
                <w:rStyle w:val="Hypertextovodkaz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Charakteristika vzdělávacího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2B50D" w14:textId="1847D17F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59" w:history="1">
            <w:r w:rsidRPr="005559C7">
              <w:rPr>
                <w:rStyle w:val="Hypertextovodkaz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Vize a cíle vzdělávacího programu, profilace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88BEB" w14:textId="182CCD1E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0" w:history="1">
            <w:r w:rsidRPr="005559C7">
              <w:rPr>
                <w:rStyle w:val="Hypertextovodkaz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Dlouhodobé cíle vzdělávacího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C61D4" w14:textId="4E8F624C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1" w:history="1">
            <w:r w:rsidRPr="005559C7">
              <w:rPr>
                <w:rStyle w:val="Hypertextovodkaz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Metody a formy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1E957" w14:textId="26547A05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2" w:history="1">
            <w:r w:rsidRPr="005559C7">
              <w:rPr>
                <w:rStyle w:val="Hypertextovodkaz"/>
                <w:noProof/>
              </w:rPr>
              <w:t>5.4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Nastavení procesu pedagogického diagnostikování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19AF3" w14:textId="296AD97F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3" w:history="1">
            <w:r w:rsidRPr="005559C7">
              <w:rPr>
                <w:rStyle w:val="Hypertextovodkaz"/>
                <w:noProof/>
              </w:rPr>
              <w:t>5.5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Zajištění individualizace a vzdělávání dětí na základě jejich potřeb, možností a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24F25" w14:textId="66D54FB0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4" w:history="1">
            <w:r w:rsidRPr="005559C7">
              <w:rPr>
                <w:rStyle w:val="Hypertextovodkaz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Charakteristika vzdělávacího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30360" w14:textId="0DE45EA9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5" w:history="1">
            <w:r w:rsidRPr="005559C7">
              <w:rPr>
                <w:rStyle w:val="Hypertextovodkaz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Putování naší myslí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557E9" w14:textId="7AE09A4A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6" w:history="1">
            <w:r w:rsidRPr="005559C7">
              <w:rPr>
                <w:rStyle w:val="Hypertextovodkaz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Putování naším světem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A5DE9" w14:textId="30ECFD99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7" w:history="1">
            <w:r w:rsidRPr="005559C7">
              <w:rPr>
                <w:rStyle w:val="Hypertextovodkaz"/>
                <w:noProof/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Putování naším tělem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18C70" w14:textId="2D032320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8" w:history="1">
            <w:r w:rsidRPr="005559C7">
              <w:rPr>
                <w:rStyle w:val="Hypertextovodkaz"/>
                <w:noProof/>
              </w:rPr>
              <w:t>6.4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Putování s kamarády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56187" w14:textId="208EC87C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69" w:history="1">
            <w:r w:rsidRPr="005559C7">
              <w:rPr>
                <w:rStyle w:val="Hypertextovodkaz"/>
                <w:noProof/>
              </w:rPr>
              <w:t>6.5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Putování do neznáma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2B64C3" w14:textId="69F3F3D1" w:rsidR="000E0916" w:rsidRDefault="000E0916">
          <w:pPr>
            <w:pStyle w:val="Obsah3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0" w:history="1">
            <w:r w:rsidRPr="005559C7">
              <w:rPr>
                <w:rStyle w:val="Hypertextovodkaz"/>
                <w:noProof/>
              </w:rPr>
              <w:t>6.5.1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Další projekty a programy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57C43" w14:textId="5CA4D9F5" w:rsidR="000E0916" w:rsidRDefault="000E0916">
          <w:pPr>
            <w:pStyle w:val="Obsah1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1" w:history="1">
            <w:r w:rsidRPr="005559C7">
              <w:rPr>
                <w:rStyle w:val="Hypertextovodkaz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Plán autoevaluace Mateřské školy Milín, "Země, místo pro život"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CCDB6" w14:textId="21355C8A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2" w:history="1">
            <w:r w:rsidRPr="005559C7">
              <w:rPr>
                <w:rStyle w:val="Hypertextovodkaz"/>
                <w:noProof/>
              </w:rPr>
              <w:t>7.1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Oblasti autoevaluace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CA1E0" w14:textId="4E60F30C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3" w:history="1">
            <w:r w:rsidRPr="005559C7">
              <w:rPr>
                <w:rStyle w:val="Hypertextovodkaz"/>
                <w:noProof/>
              </w:rPr>
              <w:t>7.2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Cíle autoevaluace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AD149" w14:textId="7A8700BE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4" w:history="1">
            <w:r w:rsidRPr="005559C7">
              <w:rPr>
                <w:rStyle w:val="Hypertextovodkaz"/>
                <w:noProof/>
              </w:rPr>
              <w:t>7.3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Kritéria autoevaluace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BBF3B" w14:textId="29A61644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5" w:history="1">
            <w:r w:rsidRPr="005559C7">
              <w:rPr>
                <w:rStyle w:val="Hypertextovodkaz"/>
                <w:noProof/>
              </w:rPr>
              <w:t>7.4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Metody a nástroje pro autoevaluaci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3E884" w14:textId="2A1ED0DD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6" w:history="1">
            <w:r w:rsidRPr="005559C7">
              <w:rPr>
                <w:rStyle w:val="Hypertextovodkaz"/>
                <w:noProof/>
              </w:rPr>
              <w:t>7.5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Termíny a frekvence autoevaluace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BDEA2" w14:textId="576DC6AE" w:rsidR="000E0916" w:rsidRDefault="000E0916">
          <w:pPr>
            <w:pStyle w:val="Obsah2"/>
            <w:rPr>
              <w:rFonts w:asciiTheme="minorHAnsi" w:eastAsiaTheme="minorEastAsia" w:hAnsiTheme="minorHAnsi" w:cstheme="minorBidi"/>
              <w:noProof/>
              <w:lang w:val="cs-CZ"/>
            </w:rPr>
          </w:pPr>
          <w:hyperlink w:anchor="_Toc211358977" w:history="1">
            <w:r w:rsidRPr="005559C7">
              <w:rPr>
                <w:rStyle w:val="Hypertextovodkaz"/>
                <w:noProof/>
              </w:rPr>
              <w:t>7.6</w:t>
            </w:r>
            <w:r>
              <w:rPr>
                <w:rFonts w:asciiTheme="minorHAnsi" w:eastAsiaTheme="minorEastAsia" w:hAnsiTheme="minorHAnsi" w:cstheme="minorBidi"/>
                <w:noProof/>
                <w:lang w:val="cs-CZ"/>
              </w:rPr>
              <w:tab/>
            </w:r>
            <w:r w:rsidRPr="005559C7">
              <w:rPr>
                <w:rStyle w:val="Hypertextovodkaz"/>
                <w:noProof/>
              </w:rPr>
              <w:t>Odpovědnost učitelů a dalších pracovníků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_Toc211358977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714285" w14:textId="296BE52B" w:rsidR="000E0916" w:rsidRDefault="000E0916">
          <w:r>
            <w:rPr>
              <w:b/>
              <w:bCs/>
            </w:rPr>
            <w:fldChar w:fldCharType="end"/>
          </w:r>
        </w:p>
      </w:sdtContent>
    </w:sdt>
    <w:p w14:paraId="6C1E4BD0" w14:textId="77777777" w:rsidR="00113805" w:rsidRDefault="00113805">
      <w:pPr>
        <w:sectPr w:rsidR="00113805">
          <w:pgSz w:w="11906" w:h="16838"/>
          <w:pgMar w:top="1440" w:right="1325" w:bottom="1440" w:left="1800" w:header="720" w:footer="720" w:gutter="0"/>
          <w:cols w:space="708"/>
        </w:sectPr>
      </w:pPr>
    </w:p>
    <w:p w14:paraId="614F5C14" w14:textId="77777777" w:rsidR="00113805" w:rsidRDefault="00E90A73">
      <w:pPr>
        <w:pStyle w:val="Nadpis1"/>
        <w:numPr>
          <w:ilvl w:val="0"/>
          <w:numId w:val="1"/>
        </w:numPr>
      </w:pPr>
      <w:bookmarkStart w:id="1" w:name="_Toc211358942"/>
      <w:r>
        <w:lastRenderedPageBreak/>
        <w:t>I</w:t>
      </w:r>
      <w:r>
        <w:t>dentifikační údaje školy</w:t>
      </w:r>
      <w:bookmarkEnd w:id="1"/>
      <w:r>
        <w:t> </w:t>
      </w:r>
    </w:p>
    <w:p w14:paraId="3C8C4C4C" w14:textId="77777777" w:rsidR="00113805" w:rsidRDefault="00E90A73">
      <w:pPr>
        <w:pStyle w:val="Nadpis2"/>
        <w:numPr>
          <w:ilvl w:val="1"/>
          <w:numId w:val="1"/>
        </w:numPr>
        <w:spacing w:before="280" w:after="28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2" w:name="_Toc211358943"/>
      <w:r>
        <w:rPr>
          <w:sz w:val="32"/>
          <w:szCs w:val="32"/>
        </w:rPr>
        <w:t>Název ŠVP</w:t>
      </w:r>
      <w:bookmarkEnd w:id="2"/>
      <w:r>
        <w:rPr>
          <w:sz w:val="32"/>
          <w:szCs w:val="32"/>
        </w:rPr>
        <w:t> </w:t>
      </w:r>
    </w:p>
    <w:p w14:paraId="6D57E210" w14:textId="77777777" w:rsidR="00113805" w:rsidRDefault="00E90A73" w:rsidP="00256EDC">
      <w:pPr>
        <w:jc w:val="left"/>
      </w:pPr>
      <w:r>
        <w:rPr>
          <w:b/>
        </w:rPr>
        <w:t>NÁZEV ŠVP: Školní vzdělávací program pro předškolní vzdělávání </w:t>
      </w:r>
      <w:r>
        <w:br/>
      </w:r>
      <w:r>
        <w:rPr>
          <w:b/>
        </w:rPr>
        <w:t>MOTIVAČNÍ NÁZEV: </w:t>
      </w:r>
      <w:r>
        <w:t xml:space="preserve"> Země, místo pro život  </w:t>
      </w:r>
    </w:p>
    <w:p w14:paraId="5F887393" w14:textId="77777777" w:rsidR="00113805" w:rsidRDefault="00E90A73" w:rsidP="00256EDC">
      <w:pPr>
        <w:pStyle w:val="Nadpis2"/>
        <w:numPr>
          <w:ilvl w:val="1"/>
          <w:numId w:val="1"/>
        </w:numPr>
        <w:spacing w:before="280" w:after="280"/>
        <w:jc w:val="left"/>
        <w:rPr>
          <w:sz w:val="32"/>
          <w:szCs w:val="32"/>
        </w:rPr>
      </w:pPr>
      <w:r>
        <w:t xml:space="preserve"> </w:t>
      </w:r>
      <w:bookmarkStart w:id="3" w:name="_Toc211358944"/>
      <w:r>
        <w:rPr>
          <w:sz w:val="32"/>
          <w:szCs w:val="32"/>
        </w:rPr>
        <w:t>Údaje školy</w:t>
      </w:r>
      <w:bookmarkEnd w:id="3"/>
      <w:r>
        <w:rPr>
          <w:sz w:val="32"/>
          <w:szCs w:val="32"/>
        </w:rPr>
        <w:t> </w:t>
      </w:r>
    </w:p>
    <w:p w14:paraId="10C6C0AC" w14:textId="77777777" w:rsidR="00113805" w:rsidRDefault="00E90A73" w:rsidP="00256EDC">
      <w:pPr>
        <w:jc w:val="left"/>
      </w:pPr>
      <w:r>
        <w:rPr>
          <w:b/>
        </w:rPr>
        <w:t>NÁZEV ŠKOLY:  </w:t>
      </w:r>
      <w:r>
        <w:rPr>
          <w:b/>
        </w:rPr>
        <w:tab/>
      </w:r>
      <w:r>
        <w:rPr>
          <w:b/>
        </w:rPr>
        <w:tab/>
      </w:r>
      <w:r>
        <w:t>Mateřská škola Milín, okres Příbram </w:t>
      </w:r>
      <w:r>
        <w:br/>
      </w:r>
      <w:r>
        <w:rPr>
          <w:b/>
        </w:rPr>
        <w:t>SÍDLO ŠKOLY:   </w:t>
      </w:r>
      <w:r>
        <w:tab/>
      </w:r>
      <w:r>
        <w:tab/>
        <w:t>Sokolská 320, Milín, 26231 </w:t>
      </w:r>
    </w:p>
    <w:p w14:paraId="33DA3A09" w14:textId="77777777" w:rsidR="00113805" w:rsidRDefault="00E90A73" w:rsidP="00256EDC">
      <w:pPr>
        <w:ind w:left="2124" w:hanging="2124"/>
        <w:jc w:val="left"/>
      </w:pPr>
      <w:r>
        <w:rPr>
          <w:b/>
        </w:rPr>
        <w:t>KONTAKTY:   </w:t>
      </w:r>
      <w:r>
        <w:rPr>
          <w:b/>
        </w:rPr>
        <w:tab/>
        <w:t>e-mail: </w:t>
      </w:r>
      <w:r>
        <w:t xml:space="preserve"> skolka@msmilin.cz</w:t>
      </w:r>
      <w:r>
        <w:rPr>
          <w:b/>
        </w:rPr>
        <w:t>  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web:  </w:t>
      </w:r>
      <w:r>
        <w:t>www.msmilin.cz </w:t>
      </w:r>
    </w:p>
    <w:p w14:paraId="55F143E9" w14:textId="77777777" w:rsidR="00113805" w:rsidRDefault="00E90A73" w:rsidP="00256EDC">
      <w:pPr>
        <w:jc w:val="left"/>
      </w:pPr>
      <w:r>
        <w:rPr>
          <w:b/>
        </w:rPr>
        <w:t>REDIZO:  </w:t>
      </w:r>
      <w:r>
        <w:rPr>
          <w:b/>
        </w:rPr>
        <w:tab/>
      </w:r>
      <w:r>
        <w:rPr>
          <w:b/>
        </w:rPr>
        <w:tab/>
      </w:r>
      <w:r>
        <w:t>600053911 </w:t>
      </w:r>
      <w:r>
        <w:br/>
      </w:r>
      <w:r>
        <w:rPr>
          <w:b/>
        </w:rPr>
        <w:t>IČO: </w:t>
      </w:r>
      <w:r>
        <w:t xml:space="preserve"> </w:t>
      </w:r>
      <w:r>
        <w:tab/>
      </w:r>
      <w:r>
        <w:tab/>
      </w:r>
      <w:r>
        <w:tab/>
        <w:t>70998876 </w:t>
      </w:r>
    </w:p>
    <w:p w14:paraId="23C716EA" w14:textId="77777777" w:rsidR="00113805" w:rsidRDefault="00E90A73" w:rsidP="00256EDC">
      <w:pPr>
        <w:jc w:val="left"/>
      </w:pPr>
      <w:r>
        <w:rPr>
          <w:b/>
        </w:rPr>
        <w:t>STATUTÁRNÍ ZÁSTUPCE ŠKOLY: </w:t>
      </w:r>
      <w:r>
        <w:t xml:space="preserve"> Bc. Helena Kuncová </w:t>
      </w:r>
      <w:r>
        <w:br/>
      </w:r>
      <w:r>
        <w:rPr>
          <w:b/>
        </w:rPr>
        <w:t>ZPRACOVATELÉ P</w:t>
      </w:r>
      <w:r>
        <w:rPr>
          <w:b/>
        </w:rPr>
        <w:t>ROGRAMU:   </w:t>
      </w:r>
      <w:r>
        <w:rPr>
          <w:b/>
        </w:rPr>
        <w:tab/>
        <w:t xml:space="preserve">  </w:t>
      </w:r>
      <w:r>
        <w:t>Bc. Helena Kuncová a kolektiv Mateřské školy</w:t>
      </w:r>
    </w:p>
    <w:p w14:paraId="27C6DD9C" w14:textId="77777777" w:rsidR="00113805" w:rsidRDefault="00E90A73" w:rsidP="00256EDC">
      <w:pPr>
        <w:pStyle w:val="Nadpis2"/>
        <w:numPr>
          <w:ilvl w:val="1"/>
          <w:numId w:val="1"/>
        </w:numPr>
        <w:spacing w:before="280" w:after="28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4" w:name="_Toc211358945"/>
      <w:r>
        <w:rPr>
          <w:sz w:val="32"/>
          <w:szCs w:val="32"/>
        </w:rPr>
        <w:t>Zřizovatel</w:t>
      </w:r>
      <w:bookmarkEnd w:id="4"/>
      <w:r>
        <w:rPr>
          <w:sz w:val="32"/>
          <w:szCs w:val="32"/>
        </w:rPr>
        <w:t> </w:t>
      </w:r>
    </w:p>
    <w:p w14:paraId="133071E8" w14:textId="77777777" w:rsidR="00113805" w:rsidRDefault="00E90A73" w:rsidP="00256EDC">
      <w:pPr>
        <w:jc w:val="left"/>
      </w:pPr>
      <w:r>
        <w:rPr>
          <w:b/>
        </w:rPr>
        <w:t>NÁZEV ZŘIZOVATELE: </w:t>
      </w:r>
      <w:r>
        <w:rPr>
          <w:b/>
        </w:rPr>
        <w:tab/>
      </w:r>
      <w:r>
        <w:rPr>
          <w:b/>
        </w:rPr>
        <w:tab/>
      </w:r>
      <w:r>
        <w:t>Obec Milín </w:t>
      </w:r>
      <w:r>
        <w:br/>
      </w:r>
      <w:r>
        <w:rPr>
          <w:b/>
        </w:rPr>
        <w:t>ADRESA ZŘIZOVATELE: </w:t>
      </w:r>
      <w:r>
        <w:rPr>
          <w:b/>
        </w:rPr>
        <w:tab/>
      </w:r>
      <w:r>
        <w:rPr>
          <w:b/>
        </w:rPr>
        <w:tab/>
      </w:r>
      <w:r>
        <w:t>11. května, 262 31 Milín </w:t>
      </w:r>
    </w:p>
    <w:p w14:paraId="448E88A7" w14:textId="77777777" w:rsidR="00113805" w:rsidRDefault="00113805" w:rsidP="00256EDC">
      <w:pPr>
        <w:jc w:val="left"/>
      </w:pPr>
    </w:p>
    <w:p w14:paraId="2B1D516D" w14:textId="77777777" w:rsidR="00113805" w:rsidRDefault="00E90A73" w:rsidP="00256EDC">
      <w:pPr>
        <w:pStyle w:val="Nadpis2"/>
        <w:numPr>
          <w:ilvl w:val="1"/>
          <w:numId w:val="1"/>
        </w:numPr>
        <w:spacing w:before="280" w:after="280"/>
        <w:jc w:val="left"/>
        <w:rPr>
          <w:sz w:val="32"/>
          <w:szCs w:val="32"/>
        </w:rPr>
      </w:pPr>
      <w:r>
        <w:t xml:space="preserve"> </w:t>
      </w:r>
      <w:bookmarkStart w:id="5" w:name="_Toc211358946"/>
      <w:r>
        <w:rPr>
          <w:sz w:val="32"/>
          <w:szCs w:val="32"/>
        </w:rPr>
        <w:t>Platnost dokumentu</w:t>
      </w:r>
      <w:bookmarkEnd w:id="5"/>
      <w:r>
        <w:rPr>
          <w:sz w:val="32"/>
          <w:szCs w:val="32"/>
        </w:rPr>
        <w:t> </w:t>
      </w:r>
    </w:p>
    <w:p w14:paraId="1EC98583" w14:textId="77777777" w:rsidR="00113805" w:rsidRDefault="00E90A73" w:rsidP="00256EDC">
      <w:pPr>
        <w:jc w:val="left"/>
      </w:pPr>
      <w:r>
        <w:rPr>
          <w:b/>
        </w:rPr>
        <w:t>PLATNOST DOKUMENTU:  </w:t>
      </w:r>
      <w:r>
        <w:t>do 31.8.2030</w:t>
      </w:r>
      <w:r>
        <w:br/>
      </w:r>
      <w:r>
        <w:rPr>
          <w:b/>
        </w:rPr>
        <w:t>VERZE ŠVP: </w:t>
      </w:r>
      <w:r>
        <w:t>1 </w:t>
      </w:r>
      <w:r>
        <w:br/>
      </w:r>
      <w:r>
        <w:rPr>
          <w:b/>
        </w:rPr>
        <w:t>ČÍSLO JEDNACÍ: </w:t>
      </w:r>
      <w:r>
        <w:t xml:space="preserve"> 24/7-143/25 </w:t>
      </w:r>
      <w:r>
        <w:br/>
      </w:r>
      <w:r>
        <w:rPr>
          <w:b/>
        </w:rPr>
        <w:t>DATU</w:t>
      </w:r>
      <w:r>
        <w:rPr>
          <w:b/>
        </w:rPr>
        <w:t>M PROJEDNÁNÍ NA PEDAGOGICKÉ RADĚ:  </w:t>
      </w:r>
      <w:r>
        <w:t>25.8. 2025</w:t>
      </w:r>
    </w:p>
    <w:p w14:paraId="3413ADEF" w14:textId="77777777" w:rsidR="00113805" w:rsidRDefault="00113805"/>
    <w:p w14:paraId="72047E44" w14:textId="77777777" w:rsidR="00113805" w:rsidRDefault="00E90A73">
      <w:r>
        <w:br/>
        <w:t>......................................     </w:t>
      </w:r>
      <w:r>
        <w:tab/>
      </w:r>
      <w:r>
        <w:tab/>
      </w:r>
      <w:r>
        <w:tab/>
      </w:r>
      <w:r>
        <w:tab/>
        <w:t xml:space="preserve">        </w:t>
      </w:r>
      <w:r>
        <w:rPr>
          <w:b/>
        </w:rPr>
        <w:t>……………………………... </w:t>
      </w:r>
      <w:r>
        <w:t>     </w:t>
      </w:r>
    </w:p>
    <w:p w14:paraId="316CEBBE" w14:textId="77777777" w:rsidR="00113805" w:rsidRDefault="00E90A73">
      <w:r>
        <w:t>Ředitelka mateřské školy</w:t>
      </w:r>
      <w:r>
        <w:tab/>
      </w:r>
      <w:r>
        <w:tab/>
      </w:r>
      <w:r>
        <w:tab/>
      </w:r>
      <w:r>
        <w:tab/>
      </w:r>
      <w:r>
        <w:tab/>
        <w:t>razítko školy</w:t>
      </w:r>
    </w:p>
    <w:p w14:paraId="44FF05F3" w14:textId="77777777" w:rsidR="00256EDC" w:rsidRDefault="00E90A73">
      <w:r>
        <w:t>Bc. Helena Kuncová                    </w:t>
      </w:r>
    </w:p>
    <w:p w14:paraId="26CDCF11" w14:textId="73448551" w:rsidR="00113805" w:rsidRDefault="00256EDC">
      <w:pPr>
        <w:pStyle w:val="Nadpis1"/>
        <w:numPr>
          <w:ilvl w:val="0"/>
          <w:numId w:val="1"/>
        </w:numPr>
        <w:spacing w:before="280" w:after="280"/>
        <w:rPr>
          <w:sz w:val="40"/>
          <w:szCs w:val="40"/>
        </w:rPr>
      </w:pPr>
      <w:bookmarkStart w:id="6" w:name="_Toc211358947"/>
      <w:r>
        <w:rPr>
          <w:sz w:val="40"/>
          <w:szCs w:val="40"/>
        </w:rPr>
        <w:lastRenderedPageBreak/>
        <w:t>O</w:t>
      </w:r>
      <w:r w:rsidR="00E90A73">
        <w:rPr>
          <w:sz w:val="40"/>
          <w:szCs w:val="40"/>
        </w:rPr>
        <w:t>becná charakteristika školy</w:t>
      </w:r>
      <w:bookmarkEnd w:id="6"/>
      <w:r w:rsidR="00E90A73">
        <w:rPr>
          <w:sz w:val="40"/>
          <w:szCs w:val="40"/>
        </w:rPr>
        <w:t> </w:t>
      </w:r>
    </w:p>
    <w:p w14:paraId="408D73B3" w14:textId="77777777" w:rsidR="00113805" w:rsidRDefault="00E90A73">
      <w:pPr>
        <w:pStyle w:val="Nadpis2"/>
        <w:numPr>
          <w:ilvl w:val="1"/>
          <w:numId w:val="1"/>
        </w:numPr>
      </w:pPr>
      <w:bookmarkStart w:id="7" w:name="_Toc211358948"/>
      <w:r>
        <w:t>V</w:t>
      </w:r>
      <w:r>
        <w:t>elikost školy</w:t>
      </w:r>
      <w:bookmarkEnd w:id="7"/>
    </w:p>
    <w:p w14:paraId="0D9C8088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má stanovenou kapacitu 100 dětí, které jsou vzdělávány ve 4 třídách. Pedagogický a provozní tým školy tvoří 15 stálých pracovníků. V závislosti na aktuá</w:t>
      </w:r>
      <w:r>
        <w:rPr>
          <w:sz w:val="24"/>
          <w:szCs w:val="24"/>
        </w:rPr>
        <w:t>lních potřebách a možnostech je tento počet flexibilně doplňován o další podpůrné pozice, jako jsou chůvy, pedagogičtí asistenti či školní asistenti.</w:t>
      </w:r>
    </w:p>
    <w:p w14:paraId="47FBA777" w14:textId="77777777" w:rsidR="00113805" w:rsidRDefault="00E90A73">
      <w:pPr>
        <w:pStyle w:val="Nadpis2"/>
        <w:numPr>
          <w:ilvl w:val="1"/>
          <w:numId w:val="1"/>
        </w:numPr>
      </w:pPr>
      <w:bookmarkStart w:id="8" w:name="_Toc211358949"/>
      <w:r>
        <w:t>L</w:t>
      </w:r>
      <w:r>
        <w:t>okalita školy</w:t>
      </w:r>
      <w:bookmarkEnd w:id="8"/>
    </w:p>
    <w:p w14:paraId="1C5453B4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je strategicky umístěna v obci Milín, v těsné blízkosti volné přírody a lesa</w:t>
      </w:r>
      <w:r>
        <w:rPr>
          <w:sz w:val="24"/>
          <w:szCs w:val="24"/>
        </w:rPr>
        <w:t>, což výrazně obohacuje vzdělávací proces o rozmanité vycházky, pozorování přírodních jevů         a aktivní budování kladného vztahu dětí k životnímu prostředí. Areál školy zahrnuje rozlehlou školní zahradu, která byla v roce 2015 dovybavena a přeměněna d</w:t>
      </w:r>
      <w:r>
        <w:rPr>
          <w:sz w:val="24"/>
          <w:szCs w:val="24"/>
        </w:rPr>
        <w:t>o přírodního stylu. Zahrada nabízí bohatou zeleň a dostatek vybavení pro pohybové vyžití, různé vzdělávací aktivity a relaxaci dětí.</w:t>
      </w:r>
    </w:p>
    <w:p w14:paraId="6A1BE134" w14:textId="77777777" w:rsidR="00113805" w:rsidRDefault="00E90A73">
      <w:pPr>
        <w:pStyle w:val="Nadpis2"/>
        <w:numPr>
          <w:ilvl w:val="1"/>
          <w:numId w:val="1"/>
        </w:numPr>
      </w:pPr>
      <w:bookmarkStart w:id="9" w:name="_Toc211358950"/>
      <w:r>
        <w:t>C</w:t>
      </w:r>
      <w:r>
        <w:t>harakter a specifika budovy</w:t>
      </w:r>
      <w:bookmarkEnd w:id="9"/>
    </w:p>
    <w:p w14:paraId="4A9B664D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Škola sídlí v jednopatrové budově pavilonového typu. Pavilony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B obsahují celkem čtyři pros</w:t>
      </w:r>
      <w:r>
        <w:rPr>
          <w:sz w:val="24"/>
          <w:szCs w:val="24"/>
        </w:rPr>
        <w:t>torné prosvětlené třídy, přičemž do každého pavilonu vede samostatný bezbariérový vstup. Pavilon C je koncipován jako hospodářská část objektu a zahrnuje školní kuchyni, kanceláře ředitelky školy a vedoucí stravování, sociální zázemí pro provozní zaměstnan</w:t>
      </w:r>
      <w:r>
        <w:rPr>
          <w:sz w:val="24"/>
          <w:szCs w:val="24"/>
        </w:rPr>
        <w:t>ce, skladovací prostory, bytovou jednotku a sklep s elektrokotelnou a dalšími skladovacími prostory. Celý komplex je interně propojen chodbou pro potřeby zaměstnanců.</w:t>
      </w:r>
    </w:p>
    <w:p w14:paraId="46B06CB7" w14:textId="77777777" w:rsidR="00113805" w:rsidRDefault="00E90A73">
      <w:pPr>
        <w:numPr>
          <w:ilvl w:val="0"/>
          <w:numId w:val="2"/>
        </w:numPr>
        <w:spacing w:before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Dopravní dostupnost školy:</w:t>
      </w:r>
      <w:r>
        <w:rPr>
          <w:sz w:val="24"/>
          <w:szCs w:val="24"/>
        </w:rPr>
        <w:t xml:space="preserve"> Do mateřské školy dojíždějí převážně děti z Milína, ale také z</w:t>
      </w:r>
      <w:r>
        <w:rPr>
          <w:sz w:val="24"/>
          <w:szCs w:val="24"/>
        </w:rPr>
        <w:t xml:space="preserve">e spádových přilehlých obcí, mezi něž patří Lešetice, Konětopy, Buk, Radětice, Vrančice, Lazsko, Kamenná, Rtišovice, </w:t>
      </w:r>
      <w:proofErr w:type="spellStart"/>
      <w:r>
        <w:rPr>
          <w:sz w:val="24"/>
          <w:szCs w:val="24"/>
        </w:rPr>
        <w:t>Slivice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Stěžov</w:t>
      </w:r>
      <w:proofErr w:type="spellEnd"/>
      <w:r>
        <w:rPr>
          <w:sz w:val="24"/>
          <w:szCs w:val="24"/>
        </w:rPr>
        <w:t>, Ostrov. Školu dále navštěvují děti z nedaleké Příbrami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U školy je k dispozici parkoviště pro dojíždějící děti z přilehlých obcí či je využívána autobusová doprava.</w:t>
      </w:r>
    </w:p>
    <w:p w14:paraId="7FF7B2DA" w14:textId="77777777" w:rsidR="00256EDC" w:rsidRDefault="00E90A73" w:rsidP="00256EDC">
      <w:pPr>
        <w:numPr>
          <w:ilvl w:val="0"/>
          <w:numId w:val="2"/>
        </w:numPr>
        <w:spacing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Informace a historie organizace tříd:</w:t>
      </w:r>
      <w:r>
        <w:rPr>
          <w:sz w:val="24"/>
          <w:szCs w:val="24"/>
        </w:rPr>
        <w:t xml:space="preserve"> Mateřská škola Milín byla postavena svépomocí občanů v letech 1979 až 1981 na okraji obce Milín. Od 1. dubna </w:t>
      </w:r>
      <w:r>
        <w:rPr>
          <w:sz w:val="24"/>
          <w:szCs w:val="24"/>
        </w:rPr>
        <w:t>1996 byla zařazena do sítě předškolních zařízení. V lednu 2003 získala statut příspěvkové organizace s právní subjektivitou. Od 1. září 2025 jsou všechny čtyři třídy</w:t>
      </w:r>
      <w:r w:rsidR="00256EDC">
        <w:rPr>
          <w:sz w:val="24"/>
          <w:szCs w:val="24"/>
        </w:rPr>
        <w:t xml:space="preserve"> </w:t>
      </w:r>
      <w:r>
        <w:rPr>
          <w:sz w:val="24"/>
          <w:szCs w:val="24"/>
        </w:rPr>
        <w:t>heterogenní (smíšené).</w:t>
      </w:r>
      <w:r w:rsidR="00256EDC">
        <w:rPr>
          <w:sz w:val="24"/>
          <w:szCs w:val="24"/>
        </w:rPr>
        <w:t xml:space="preserve"> </w:t>
      </w:r>
    </w:p>
    <w:p w14:paraId="49E0589F" w14:textId="5697AFC3" w:rsidR="00113805" w:rsidRPr="00256EDC" w:rsidRDefault="00256EDC" w:rsidP="00256EDC">
      <w:pPr>
        <w:spacing w:after="280" w:line="240" w:lineRule="auto"/>
        <w:ind w:left="720"/>
        <w:rPr>
          <w:sz w:val="24"/>
          <w:szCs w:val="24"/>
        </w:rPr>
        <w:sectPr w:rsidR="00113805" w:rsidRPr="00256EDC">
          <w:pgSz w:w="11906" w:h="16838"/>
          <w:pgMar w:top="1440" w:right="1325" w:bottom="1440" w:left="1800" w:header="720" w:footer="720" w:gutter="0"/>
          <w:cols w:space="708"/>
        </w:sectPr>
      </w:pPr>
      <w:r>
        <w:rPr>
          <w:sz w:val="24"/>
          <w:szCs w:val="24"/>
        </w:rPr>
        <w:t xml:space="preserve"> </w:t>
      </w:r>
      <w:r w:rsidR="00E90A73">
        <w:rPr>
          <w:rFonts w:ascii="Tahoma" w:eastAsia="Tahoma" w:hAnsi="Tahoma" w:cs="Tahoma"/>
          <w:noProof/>
        </w:rPr>
        <w:drawing>
          <wp:inline distT="0" distB="0" distL="0" distR="0" wp14:anchorId="4F11608D" wp14:editId="502B3D45">
            <wp:extent cx="1104900" cy="1104900"/>
            <wp:effectExtent l="0" t="0" r="0" b="0"/>
            <wp:docPr id="38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90A73" w:rsidRPr="00256EDC"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 xml:space="preserve">       </w:t>
      </w:r>
      <w:r w:rsidR="00E90A73" w:rsidRPr="00256EDC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  </w:t>
      </w:r>
      <w:r w:rsidR="00E90A73" w:rsidRPr="00256EDC">
        <w:rPr>
          <w:rFonts w:ascii="Tahoma" w:eastAsia="Tahoma" w:hAnsi="Tahoma" w:cs="Tahoma"/>
        </w:rPr>
        <w:t xml:space="preserve"> </w:t>
      </w:r>
      <w:r w:rsidR="00E90A73">
        <w:rPr>
          <w:rFonts w:ascii="Tahoma" w:eastAsia="Tahoma" w:hAnsi="Tahoma" w:cs="Tahoma"/>
          <w:noProof/>
        </w:rPr>
        <w:drawing>
          <wp:inline distT="0" distB="0" distL="0" distR="0" wp14:anchorId="0A89C259" wp14:editId="3447FC41">
            <wp:extent cx="1409700" cy="1089660"/>
            <wp:effectExtent l="0" t="0" r="0" b="0"/>
            <wp:docPr id="37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0363" cy="1090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90A73" w:rsidRPr="00256EDC"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</w:rPr>
        <w:t xml:space="preserve">         </w:t>
      </w:r>
      <w:r w:rsidR="00E90A73" w:rsidRPr="00256EDC">
        <w:rPr>
          <w:rFonts w:ascii="Tahoma" w:eastAsia="Tahoma" w:hAnsi="Tahoma" w:cs="Tahoma"/>
        </w:rPr>
        <w:t xml:space="preserve"> </w:t>
      </w:r>
      <w:r w:rsidR="00E90A73">
        <w:rPr>
          <w:rFonts w:ascii="Tahoma" w:eastAsia="Tahoma" w:hAnsi="Tahoma" w:cs="Tahoma"/>
          <w:noProof/>
        </w:rPr>
        <w:drawing>
          <wp:inline distT="0" distB="0" distL="0" distR="0" wp14:anchorId="0C850968" wp14:editId="3E1C4A52">
            <wp:extent cx="1082040" cy="1066800"/>
            <wp:effectExtent l="0" t="0" r="3810" b="0"/>
            <wp:docPr id="4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B4A6F3" w14:textId="77777777" w:rsidR="00113805" w:rsidRDefault="00E90A73">
      <w:pPr>
        <w:pStyle w:val="Nadpis1"/>
        <w:numPr>
          <w:ilvl w:val="0"/>
          <w:numId w:val="1"/>
        </w:numPr>
        <w:spacing w:before="280" w:after="280"/>
        <w:rPr>
          <w:sz w:val="40"/>
          <w:szCs w:val="40"/>
        </w:rPr>
      </w:pPr>
      <w:bookmarkStart w:id="10" w:name="_Toc211358951"/>
      <w:r>
        <w:rPr>
          <w:sz w:val="40"/>
          <w:szCs w:val="40"/>
        </w:rPr>
        <w:lastRenderedPageBreak/>
        <w:t>P</w:t>
      </w:r>
      <w:r>
        <w:rPr>
          <w:sz w:val="40"/>
          <w:szCs w:val="40"/>
        </w:rPr>
        <w:t>edagogický tým školy</w:t>
      </w:r>
      <w:bookmarkEnd w:id="10"/>
    </w:p>
    <w:p w14:paraId="3375944A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Pedagogický tým M</w:t>
      </w:r>
      <w:r>
        <w:rPr>
          <w:sz w:val="24"/>
          <w:szCs w:val="24"/>
        </w:rPr>
        <w:t>ateřské školy Milín je klíčovým pilířem pro komplexní kvalitní, předškolní vzdělávání. Jeho složení a fungování jsou v souladu se zásadami Rámcového vzdělávacího programu pro předškolní vzdělávání, který zdůrazňuje roli každého člena týmu pro optimální roz</w:t>
      </w:r>
      <w:r>
        <w:rPr>
          <w:sz w:val="24"/>
          <w:szCs w:val="24"/>
        </w:rPr>
        <w:t>voj dětí.</w:t>
      </w:r>
    </w:p>
    <w:p w14:paraId="22606B43" w14:textId="1D8D2F83" w:rsidR="00113805" w:rsidRPr="0084076C" w:rsidRDefault="00E90A73" w:rsidP="0084076C">
      <w:pPr>
        <w:numPr>
          <w:ilvl w:val="0"/>
          <w:numId w:val="3"/>
        </w:numPr>
        <w:spacing w:before="280"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Ředitelka jako lídr mateřské školy:</w:t>
      </w:r>
      <w:r>
        <w:rPr>
          <w:sz w:val="24"/>
          <w:szCs w:val="24"/>
        </w:rPr>
        <w:t xml:space="preserve"> V čele pedagogického týmu stojí ředitelka školy, která působí jako strategický lídr a vizionář. Zajišťuje celkové vedení mateřské školy, koordinuje vzdělávací proces, řídí personální a provozní záležitosti. Akt</w:t>
      </w:r>
      <w:r>
        <w:rPr>
          <w:sz w:val="24"/>
          <w:szCs w:val="24"/>
        </w:rPr>
        <w:t>ivně vytváří inspirativní a bezpečné prostředí pro všechny děti a zaměstnance. Je zodpovědná za naplňování cílů Školního vzdělávacího programu a jeho soulad s Rámcovým vzdělávacím programem pro předškolní vzdělávání.</w:t>
      </w:r>
    </w:p>
    <w:p w14:paraId="541310E4" w14:textId="3AB8DE70" w:rsidR="00113805" w:rsidRPr="0084076C" w:rsidRDefault="00E90A73" w:rsidP="0084076C">
      <w:pPr>
        <w:numPr>
          <w:ilvl w:val="0"/>
          <w:numId w:val="3"/>
        </w:numPr>
        <w:spacing w:before="280"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Učitelky jako průvodkyně dětí ve vzděl</w:t>
      </w:r>
      <w:r>
        <w:rPr>
          <w:b/>
          <w:sz w:val="24"/>
          <w:szCs w:val="24"/>
        </w:rPr>
        <w:t>ávání:</w:t>
      </w:r>
      <w:r>
        <w:rPr>
          <w:sz w:val="24"/>
          <w:szCs w:val="24"/>
        </w:rPr>
        <w:t xml:space="preserve"> Vzdělávání v mateřské škole zajišťuje tým zkušených kvalifikovaných učitelek. Z celkového počtu pracuje 7 učitelek na plný úvazek, čímž je zaručena kontinuita a stabilita pedagogického procesu ve všech třídách. Další učitelka doplňuje úvazek ředitel</w:t>
      </w:r>
      <w:r>
        <w:rPr>
          <w:sz w:val="24"/>
          <w:szCs w:val="24"/>
        </w:rPr>
        <w:t>ky školy, což zajišťuje komplexní pedagogické pokrytí ve všech třídách. Učitelky působí jako průvodkyně dětí, které je aktivně podporují v jejich individuálním rozvoji. Vytvářejí podnětné prostředí, nabízejí rozmanité činnosti a podněcují děti k objevování</w:t>
      </w:r>
      <w:r>
        <w:rPr>
          <w:sz w:val="24"/>
          <w:szCs w:val="24"/>
        </w:rPr>
        <w:t>, experimentování                     a samostatnému myšlení. Jejich role je důležitá v rozvíjení klíčových kompetencí            a gramotností dětí, s důrazem na individualizovaný přístup a pozitivní klima ve třídě.</w:t>
      </w:r>
    </w:p>
    <w:p w14:paraId="387302CA" w14:textId="4FEC8668" w:rsidR="00113805" w:rsidRDefault="00E90A73" w:rsidP="0084076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Asistentky pedagoga jako partneři učitelek:</w:t>
      </w:r>
      <w:r>
        <w:rPr>
          <w:color w:val="000000"/>
          <w:sz w:val="24"/>
          <w:szCs w:val="24"/>
        </w:rPr>
        <w:t xml:space="preserve"> Tým je dále významně posílen asistentkami pedagoga, které působí jako rovnocenní partneři učitelek ve vzdělávacím procesu. Jejich přítomnost v mateřské škole je zajištěna podle aktuálního počtu dětí, které vyžadu</w:t>
      </w:r>
      <w:r>
        <w:rPr>
          <w:color w:val="000000"/>
          <w:sz w:val="24"/>
          <w:szCs w:val="24"/>
        </w:rPr>
        <w:t>jí podpůrná opatření. Asistentky pedagoga poskytují cílenou podporu dětem se speciálními vzdělávacími potřebami, pomáhají při individualizaci výuky a usnadňují inkluzivní prostředí pro všechny děti. Společně s učitelkami vytvářejí podmínky pro plné zapojen</w:t>
      </w:r>
      <w:r>
        <w:rPr>
          <w:color w:val="000000"/>
          <w:sz w:val="24"/>
          <w:szCs w:val="24"/>
        </w:rPr>
        <w:t>í každého dítěte do kolektivních i individuálních činností a přispívají k celkovému bezpečí a pohodě ve třídách.</w:t>
      </w:r>
    </w:p>
    <w:p w14:paraId="3FED129B" w14:textId="77777777" w:rsidR="0084076C" w:rsidRPr="0084076C" w:rsidRDefault="0084076C" w:rsidP="0084076C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</w:p>
    <w:p w14:paraId="2F3EC13F" w14:textId="77777777" w:rsidR="00113805" w:rsidRDefault="00E90A73">
      <w:pPr>
        <w:pStyle w:val="Nadpis1"/>
        <w:numPr>
          <w:ilvl w:val="0"/>
          <w:numId w:val="1"/>
        </w:numPr>
        <w:spacing w:before="280" w:after="280"/>
        <w:rPr>
          <w:sz w:val="40"/>
          <w:szCs w:val="40"/>
        </w:rPr>
      </w:pPr>
      <w:bookmarkStart w:id="11" w:name="_Toc211358952"/>
      <w:r>
        <w:rPr>
          <w:sz w:val="40"/>
          <w:szCs w:val="40"/>
        </w:rPr>
        <w:t>P</w:t>
      </w:r>
      <w:r>
        <w:rPr>
          <w:sz w:val="40"/>
          <w:szCs w:val="40"/>
        </w:rPr>
        <w:t>odmínky vzdělávání</w:t>
      </w:r>
      <w:bookmarkEnd w:id="11"/>
      <w:r>
        <w:rPr>
          <w:sz w:val="40"/>
          <w:szCs w:val="40"/>
        </w:rPr>
        <w:t> </w:t>
      </w:r>
    </w:p>
    <w:p w14:paraId="15885AC4" w14:textId="77777777" w:rsidR="00113805" w:rsidRDefault="00E90A73">
      <w:pPr>
        <w:pStyle w:val="Nadpis2"/>
        <w:numPr>
          <w:ilvl w:val="1"/>
          <w:numId w:val="1"/>
        </w:numPr>
      </w:pPr>
      <w:bookmarkStart w:id="12" w:name="_Toc211358953"/>
      <w:r>
        <w:t>P</w:t>
      </w:r>
      <w:r>
        <w:t>sychosociální podmínky</w:t>
      </w:r>
      <w:bookmarkEnd w:id="12"/>
    </w:p>
    <w:p w14:paraId="2B0ED29E" w14:textId="04EFA173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Milín aktivně vytváří otevřené a vstřícné klima, ve kterém každé dítě zažívá poci</w:t>
      </w:r>
      <w:r>
        <w:rPr>
          <w:sz w:val="24"/>
          <w:szCs w:val="24"/>
        </w:rPr>
        <w:t>t úspěchu, cítí se bezpečně a je plně přijímáno. Vztahy mezi dospělými a dětmi jsou v mateřské škole založeny na vzájemném respektu, důvěře, toleranci, ohleduplnosti                     a zdvořilosti, stejně jako na solidaritě, vzájemné pomoci a podpoře. O</w:t>
      </w:r>
      <w:r>
        <w:rPr>
          <w:sz w:val="24"/>
          <w:szCs w:val="24"/>
        </w:rPr>
        <w:t xml:space="preserve">sobní svoboda dětí je zde pečlivě vyvážena potřebou dodržovat stanovený řád a pravidla soužití kolektivu. Je </w:t>
      </w:r>
      <w:r>
        <w:rPr>
          <w:sz w:val="24"/>
          <w:szCs w:val="24"/>
        </w:rPr>
        <w:lastRenderedPageBreak/>
        <w:t>dostatečně dbáno na osobní soukromí dětí, které mají možnost využít klidný koutek                   a svobodně se rozhodnout, zda se zúčastní spole</w:t>
      </w:r>
      <w:r>
        <w:rPr>
          <w:sz w:val="24"/>
          <w:szCs w:val="24"/>
        </w:rPr>
        <w:t>čných činností nebo se na chvíli věnují individuální aktivitě. Pro zajištění pocitu bezpečí a jistoty je dítěti po dohodě s učitelem umožněno mít v mateřské škole u sebe osobní oblíbenou věc (hračku, deku, polštář, fotografii ….).</w:t>
      </w:r>
    </w:p>
    <w:p w14:paraId="781163C8" w14:textId="77777777" w:rsidR="0084076C" w:rsidRDefault="0084076C">
      <w:pPr>
        <w:spacing w:before="280" w:after="280" w:line="240" w:lineRule="auto"/>
        <w:rPr>
          <w:sz w:val="24"/>
          <w:szCs w:val="24"/>
        </w:rPr>
      </w:pPr>
    </w:p>
    <w:p w14:paraId="72B2C0D3" w14:textId="77777777" w:rsidR="00113805" w:rsidRDefault="00E90A73">
      <w:pPr>
        <w:pStyle w:val="Nadpis2"/>
        <w:numPr>
          <w:ilvl w:val="1"/>
          <w:numId w:val="1"/>
        </w:numPr>
      </w:pPr>
      <w:bookmarkStart w:id="13" w:name="_Toc211358954"/>
      <w:r>
        <w:t>S</w:t>
      </w:r>
      <w:r>
        <w:t>polupráce se zákonnými z</w:t>
      </w:r>
      <w:r>
        <w:t>ástupci</w:t>
      </w:r>
      <w:bookmarkEnd w:id="13"/>
    </w:p>
    <w:p w14:paraId="4E9C5F27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 Mateřské škole Milín si velmi zakládáme na partnerské spolupráci s rodinou. Všichni zaměstnanci školy přistupují k jednotlivým rodinám s porozuměním a respektem. Vytvářejí podmínky ke spolupráci, chrání soukromí rodiny a zachovávají diskrétnost o</w:t>
      </w:r>
      <w:r>
        <w:rPr>
          <w:sz w:val="24"/>
          <w:szCs w:val="24"/>
        </w:rPr>
        <w:t>hledně svěřených informací.</w:t>
      </w:r>
    </w:p>
    <w:p w14:paraId="5FFB48C9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Mateřská škola ve spolupráci s rodinou vytváří optimální podmínky pro adaptaci dítěte               v souladu s jeho individuálními potřebami. Pedagogové se vždy snaží porozumět konkrétním potřebám každého dítěte a jeho rodiny, aby zajistili dostatek času </w:t>
      </w:r>
      <w:r>
        <w:rPr>
          <w:sz w:val="24"/>
          <w:szCs w:val="24"/>
        </w:rPr>
        <w:t>a klidu pro plynulou adaptaci na nové prostředí.</w:t>
      </w:r>
    </w:p>
    <w:p w14:paraId="46243D42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aktivně umožňuje zákonným zástupcům podílet se na dění ve školce, účastnit se vzdělávání, rozmanitých programů a setkávání. Pravidelně pořádáme společné akce jako jsou vycházky do přírody, tvo</w:t>
      </w:r>
      <w:r>
        <w:rPr>
          <w:sz w:val="24"/>
          <w:szCs w:val="24"/>
        </w:rPr>
        <w:t>řivá odpoledne, vánoční a velikonoční setkání, oslavy Dne rodiny, rozloučení se školním rokem na zahradní slavnosti. Rodiče se dle svých možností a zájmu mohou zapojit do úprav prostředí mateřské školy.</w:t>
      </w:r>
    </w:p>
    <w:p w14:paraId="774ED893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nastavuje efektivní systém předávání i</w:t>
      </w:r>
      <w:r>
        <w:rPr>
          <w:sz w:val="24"/>
          <w:szCs w:val="24"/>
        </w:rPr>
        <w:t>nformací o pokrocích učení, vývoji       a další podpoře rozvoje dítěte. Rodiče jsou průběžně informováni prostřednictvím webových stránek, nástěnek a digitálního komunikačního systému, který zahrnuje měsíční plány akcí a fotogalerie. Pro individuální info</w:t>
      </w:r>
      <w:r>
        <w:rPr>
          <w:sz w:val="24"/>
          <w:szCs w:val="24"/>
        </w:rPr>
        <w:t>rmace o dětech jsou k dispozici pravidelné schůzky s učitelkami s možností častějších konzultací dle přání rodičů.</w:t>
      </w:r>
    </w:p>
    <w:p w14:paraId="26D78A2C" w14:textId="4E2DF9E6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dále podporuje informovanost zákonných zástupců o podmínkách plynulého přechodu dítěte z mateřské do základní školy. Rovněž in</w:t>
      </w:r>
      <w:r>
        <w:rPr>
          <w:sz w:val="24"/>
          <w:szCs w:val="24"/>
        </w:rPr>
        <w:t>formujeme o možnostech spolupráce se školskými poradenskými zařízeními a dalšími odborníky, aby rodiče měli přístup ke komplexní podpoře. Pro děti s povinnou předškolní docházkou a jejich rodiče organizujeme odpoledne s odbornicemi z předškolní pedagogické</w:t>
      </w:r>
      <w:r>
        <w:rPr>
          <w:sz w:val="24"/>
          <w:szCs w:val="24"/>
        </w:rPr>
        <w:t xml:space="preserve"> poradny. </w:t>
      </w:r>
    </w:p>
    <w:p w14:paraId="54D8CB57" w14:textId="77777777" w:rsidR="0084076C" w:rsidRDefault="0084076C">
      <w:pPr>
        <w:spacing w:before="280" w:after="280" w:line="240" w:lineRule="auto"/>
        <w:rPr>
          <w:sz w:val="24"/>
          <w:szCs w:val="24"/>
        </w:rPr>
      </w:pPr>
    </w:p>
    <w:p w14:paraId="35DC7CBF" w14:textId="77777777" w:rsidR="00113805" w:rsidRDefault="00E90A73">
      <w:pPr>
        <w:pStyle w:val="Nadpis2"/>
        <w:numPr>
          <w:ilvl w:val="1"/>
          <w:numId w:val="1"/>
        </w:numPr>
      </w:pPr>
      <w:bookmarkStart w:id="14" w:name="_Toc211358955"/>
      <w:r>
        <w:t>O</w:t>
      </w:r>
      <w:r>
        <w:t>rganizace</w:t>
      </w:r>
      <w:bookmarkEnd w:id="14"/>
    </w:p>
    <w:p w14:paraId="66AA7F28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Organizace denního režimu v Mateřské škole Milín je nastavena tak, aby zajišťovala pravidelný řád, který je současně natolik flexibilní, aby umožňoval přizpůsobit průběh dne aktuální situaci a individuálním potřebám dětí.</w:t>
      </w:r>
    </w:p>
    <w:p w14:paraId="35DCFE38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Mateřská škola zajišťuje bezpečnos</w:t>
      </w:r>
      <w:r>
        <w:rPr>
          <w:sz w:val="24"/>
          <w:szCs w:val="24"/>
        </w:rPr>
        <w:t>t a ochranu zdraví všech dětí. K tomuto účelu patří pravidelná kontrola vybavení, nastavení pravidel pro vstup třetích osob do prostor školy       a přijímání dalších preventivních opatření, která jsou konkrétněji upravena ve školním řádu.</w:t>
      </w:r>
    </w:p>
    <w:p w14:paraId="7A117844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Děti se scházejí</w:t>
      </w:r>
      <w:r>
        <w:rPr>
          <w:sz w:val="24"/>
          <w:szCs w:val="24"/>
        </w:rPr>
        <w:t xml:space="preserve"> od 6:00 ve třídě Broučků, kde je jim umožněn klidný začátek dne s možností odpočinku či volné hry. Od 7:00 jsou otevřeny všechny čtyři třídy. Od rána je dětem nabízena činnost vycházející z denního plánování, přičemž děti mají svobodnou volbu mezi spontán</w:t>
      </w:r>
      <w:r>
        <w:rPr>
          <w:sz w:val="24"/>
          <w:szCs w:val="24"/>
        </w:rPr>
        <w:t>ní hrou (samostatně či s kamarády) a nabízenými řízenými či nepřímo řízenými aktivitami. Hra a spontánní nepřímo řízené činnosti převažují nad činnostmi řízenými.</w:t>
      </w:r>
    </w:p>
    <w:p w14:paraId="0B3FC550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Do denního programu jsou pravidelně zařazovány pohybové hry a aktivity, včetně zdravotních, p</w:t>
      </w:r>
      <w:r>
        <w:rPr>
          <w:sz w:val="24"/>
          <w:szCs w:val="24"/>
        </w:rPr>
        <w:t>rotahovacích a relaxačních cvičení, s cílem zajistit dětem dostatek pohybu. Před dopolední svačinou (od 9:00) jsou zařazovány řízené zdravotně preventivní pohybové aktivity. Po svačině následuje dopolední program, který se realizuje ve vnitřním či venkovní</w:t>
      </w:r>
      <w:r>
        <w:rPr>
          <w:sz w:val="24"/>
          <w:szCs w:val="24"/>
        </w:rPr>
        <w:t>m prostředí s ohledem na aktuální počasí. Dbáme na to, aby děti trávily venku dostatečně dlouhou dobu. Vzhledem k rozlehlé zahradě a okolní přírodě organizujeme činnosti často ve venkovním prostředí. Do denních aktivit je zařazován také tzv. ranní, dopoled</w:t>
      </w:r>
      <w:r>
        <w:rPr>
          <w:sz w:val="24"/>
          <w:szCs w:val="24"/>
        </w:rPr>
        <w:t>ní či reflexní kruh, který dětem poskytuje prostor pro sdílení pocitů a sebereflexi.</w:t>
      </w:r>
    </w:p>
    <w:p w14:paraId="2881443D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Po pobytu venku následuje oběd a po něm je součástí denního režimu prostor pro odpočinek dětí na lehátkách při četbě pohádek či poslechu relaxační hudby. Po odpočinku násl</w:t>
      </w:r>
      <w:r>
        <w:rPr>
          <w:sz w:val="24"/>
          <w:szCs w:val="24"/>
        </w:rPr>
        <w:t>eduje odpolední svačina, do jejíhož servírování se děti aktivně zapojují (např. příprava pečiva). Odpolední činnosti jsou převážně neřízené, s nabídkou možností jako alternativy k volné hře.</w:t>
      </w:r>
    </w:p>
    <w:p w14:paraId="02239827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vytváří podmínky pro individuální, skupinové a fro</w:t>
      </w:r>
      <w:r>
        <w:rPr>
          <w:sz w:val="24"/>
          <w:szCs w:val="24"/>
        </w:rPr>
        <w:t>ntální činnosti, čímž podporuje samostatné vzdělávání a spolupráci mezi dětmi. Je kladen důraz na osobní soukromí každého dítěte, včetně možnosti uchýlit se do klidného koutku pro nerušenou hru nebo pozorování. Soukromí je zajištěno při hygieně (oddělené t</w:t>
      </w:r>
      <w:r>
        <w:rPr>
          <w:sz w:val="24"/>
          <w:szCs w:val="24"/>
        </w:rPr>
        <w:t>oalety nebo možnost samostatného využití). Nepřekračujeme stanovené počty dětí ve třídách, spojování tříd je maximálně omezeno.</w:t>
      </w:r>
    </w:p>
    <w:p w14:paraId="2A90C84A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poskytuje podpůrná opatření dětem se speciálními vzdělávacími potřebami a dětem nadaným, úzce spolupracuje s odbo</w:t>
      </w:r>
      <w:r>
        <w:rPr>
          <w:sz w:val="24"/>
          <w:szCs w:val="24"/>
        </w:rPr>
        <w:t>rníky školských poradenských zařízení. Dětem - cizincům v povinném předškolním vzdělávání je poskytována jazyková podpora podle příslušného právního předpisu. Překrývání přímé pedagogické činnosti učitelů ve třídě je zajištěno minimálně v rozsahu 2,5 hodin</w:t>
      </w:r>
      <w:r>
        <w:rPr>
          <w:sz w:val="24"/>
          <w:szCs w:val="24"/>
        </w:rPr>
        <w:t xml:space="preserve">y denně. Aby se děti cítily bezpečně a měly pocit jistoty, snažíme se vyhýbat spojování tříd mimo uvedené ranní a odpolední časy, kdy je v mateřské škole méně pedagogických pracovníků – viz. Organizační řád. </w:t>
      </w:r>
    </w:p>
    <w:p w14:paraId="0F609A9A" w14:textId="77777777" w:rsidR="00113805" w:rsidRDefault="00E90A73">
      <w:pPr>
        <w:rPr>
          <w:sz w:val="24"/>
          <w:szCs w:val="24"/>
        </w:rPr>
      </w:pPr>
      <w:r>
        <w:rPr>
          <w:b/>
          <w:sz w:val="24"/>
          <w:szCs w:val="24"/>
        </w:rPr>
        <w:t>Druh provozu školy: </w:t>
      </w:r>
      <w:r>
        <w:rPr>
          <w:sz w:val="24"/>
          <w:szCs w:val="24"/>
        </w:rPr>
        <w:t>Celodenní </w:t>
      </w:r>
    </w:p>
    <w:p w14:paraId="0817B6A7" w14:textId="77777777" w:rsidR="00113805" w:rsidRDefault="00E90A73">
      <w:pPr>
        <w:rPr>
          <w:sz w:val="24"/>
          <w:szCs w:val="24"/>
        </w:rPr>
      </w:pPr>
      <w:r>
        <w:rPr>
          <w:b/>
          <w:sz w:val="24"/>
          <w:szCs w:val="24"/>
        </w:rPr>
        <w:t>Počet tříd včetn</w:t>
      </w:r>
      <w:r>
        <w:rPr>
          <w:b/>
          <w:sz w:val="24"/>
          <w:szCs w:val="24"/>
        </w:rPr>
        <w:t>ě bližší charakteristiky:  </w:t>
      </w:r>
    </w:p>
    <w:p w14:paraId="10C6DAB2" w14:textId="77777777" w:rsidR="00113805" w:rsidRDefault="00E90A73">
      <w:pPr>
        <w:spacing w:before="240" w:after="240"/>
        <w:rPr>
          <w:b/>
          <w:sz w:val="24"/>
          <w:szCs w:val="24"/>
        </w:rPr>
      </w:pPr>
      <w:r>
        <w:rPr>
          <w:sz w:val="24"/>
          <w:szCs w:val="24"/>
        </w:rPr>
        <w:t>V mateřské škole jsou 4 heterogenní třídy, které jsou doplňovány nově přijatými dětmi. Snažíme se vycházet vstříc přání rodičů a umisťovat sourozence, příbuzné či kamarády do jedné třídy</w:t>
      </w:r>
      <w:r>
        <w:rPr>
          <w:b/>
          <w:sz w:val="24"/>
          <w:szCs w:val="24"/>
        </w:rPr>
        <w:t xml:space="preserve">. </w:t>
      </w:r>
    </w:p>
    <w:p w14:paraId="37C090B8" w14:textId="77777777" w:rsidR="00113805" w:rsidRDefault="00E90A7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Kritéria pro přijímání dětí do mateřské</w:t>
      </w:r>
      <w:r>
        <w:rPr>
          <w:b/>
          <w:sz w:val="24"/>
          <w:szCs w:val="24"/>
        </w:rPr>
        <w:t xml:space="preserve"> školy:  </w:t>
      </w:r>
    </w:p>
    <w:p w14:paraId="717CA334" w14:textId="77777777" w:rsidR="00113805" w:rsidRDefault="00113805">
      <w:pPr>
        <w:rPr>
          <w:b/>
          <w:sz w:val="24"/>
          <w:szCs w:val="24"/>
        </w:rPr>
      </w:pPr>
    </w:p>
    <w:p w14:paraId="558E0337" w14:textId="77777777" w:rsidR="00113805" w:rsidRDefault="00E90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353535"/>
          <w:sz w:val="24"/>
          <w:szCs w:val="24"/>
        </w:rPr>
        <w:t>Děti s místem trvalého pobytu na území obce, která školu zřizuje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41E429A" w14:textId="77777777" w:rsidR="00113805" w:rsidRDefault="00E90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353535"/>
          <w:sz w:val="24"/>
          <w:szCs w:val="24"/>
        </w:rPr>
        <w:t>Dítě, pro které je předškolní vzdělávání povinné</w:t>
      </w:r>
    </w:p>
    <w:p w14:paraId="57EDDDD1" w14:textId="77777777" w:rsidR="00113805" w:rsidRDefault="00E90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353535"/>
          <w:sz w:val="24"/>
          <w:szCs w:val="24"/>
        </w:rPr>
        <w:t>Děti podle vě</w:t>
      </w:r>
      <w:r>
        <w:rPr>
          <w:b/>
          <w:color w:val="353535"/>
          <w:sz w:val="24"/>
          <w:szCs w:val="24"/>
        </w:rPr>
        <w:t>ku (od nejstarších po nejmladší)</w:t>
      </w:r>
    </w:p>
    <w:p w14:paraId="5B638CE4" w14:textId="77777777" w:rsidR="00113805" w:rsidRDefault="00E90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Mateřskou školu navštěvuje již sourozenec. </w:t>
      </w:r>
    </w:p>
    <w:p w14:paraId="1520EB3C" w14:textId="77777777" w:rsidR="00113805" w:rsidRDefault="00E90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24"/>
          <w:szCs w:val="24"/>
        </w:rPr>
      </w:pPr>
      <w:r>
        <w:rPr>
          <w:b/>
          <w:color w:val="353535"/>
          <w:sz w:val="24"/>
          <w:szCs w:val="24"/>
        </w:rPr>
        <w:t>Děti s trvalým pobytem v jiných obcích podle věku od nejstarších po nejmladší.</w:t>
      </w:r>
    </w:p>
    <w:p w14:paraId="2AED1F8F" w14:textId="1BFD99D5" w:rsidR="00113805" w:rsidRDefault="00E90A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53535"/>
          <w:sz w:val="24"/>
          <w:szCs w:val="24"/>
        </w:rPr>
      </w:pPr>
      <w:r>
        <w:rPr>
          <w:color w:val="353535"/>
          <w:sz w:val="24"/>
          <w:szCs w:val="24"/>
        </w:rPr>
        <w:t>Mateřské školy se organizují pro děti zpravidla od tří do šesti let, nejdříve však od dvou let. Děti mladší tří let však nemají na přijetí právní nárok.</w:t>
      </w:r>
    </w:p>
    <w:p w14:paraId="6B032FF5" w14:textId="77777777" w:rsidR="0084076C" w:rsidRDefault="008407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353535"/>
          <w:sz w:val="24"/>
          <w:szCs w:val="24"/>
        </w:rPr>
      </w:pPr>
    </w:p>
    <w:p w14:paraId="65E084B8" w14:textId="77777777" w:rsidR="00113805" w:rsidRDefault="00E90A73">
      <w:pPr>
        <w:pStyle w:val="Nadpis2"/>
        <w:numPr>
          <w:ilvl w:val="1"/>
          <w:numId w:val="1"/>
        </w:numPr>
      </w:pPr>
      <w:bookmarkStart w:id="15" w:name="_Toc211358956"/>
      <w:r>
        <w:t>Ž</w:t>
      </w:r>
      <w:r>
        <w:t>ivotospráva</w:t>
      </w:r>
      <w:bookmarkEnd w:id="15"/>
    </w:p>
    <w:p w14:paraId="71506387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 Mateřské škole Milín je v rámci životosprávy kladen důraz na zdravý životní styl                         a individuální potřeby každého dítěte.</w:t>
      </w:r>
    </w:p>
    <w:p w14:paraId="34072655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Dětem je nabízena pestrá a vyvážená strava, připravovaná ve vlastní školní jídelně na základě zásad racionální</w:t>
      </w:r>
      <w:r>
        <w:rPr>
          <w:sz w:val="24"/>
          <w:szCs w:val="24"/>
        </w:rPr>
        <w:t xml:space="preserve"> výživy, dle platných stravovacích norem. Strava je připravována převážně z čerstvých, nezpracovaných surovin či potravin. Jídla neobsahují žádné nežádoucí přísady. Jídelní lístek je s předstihem dostupný na webových stránkách školy a na nástěnkách v šatná</w:t>
      </w:r>
      <w:r>
        <w:rPr>
          <w:sz w:val="24"/>
          <w:szCs w:val="24"/>
        </w:rPr>
        <w:t>ch. V rámci zkvalitňování stravování se kuchařky a vedoucí školní jídelny pravidelně účastní odborných školení (např. "ABCD zdravé MŠ", semináře Skutečně zdravé školy). Do jídelníčku jsou integrovány sezónní produkty, včetně zeleniny vypěstované dětmi ve š</w:t>
      </w:r>
      <w:r>
        <w:rPr>
          <w:sz w:val="24"/>
          <w:szCs w:val="24"/>
        </w:rPr>
        <w:t>kolním skleníku. Stravování probíhá s respektem k dítěti. Děti nejsou nikdy nuceny do jídla, ale jsou vhodně motivovány k ochutnávání nových chutí a samostatnému rozhodování o velikosti porce. Mateřská škola vytváří podmínky pro samostatnost dítěte při sto</w:t>
      </w:r>
      <w:r>
        <w:rPr>
          <w:sz w:val="24"/>
          <w:szCs w:val="24"/>
        </w:rPr>
        <w:t>lování (např. prostírání, nalévání nápojů, příprava svačiny u starších dětí) a je důsledně podporována kultura stolování.</w:t>
      </w:r>
    </w:p>
    <w:p w14:paraId="11566120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ahoma" w:eastAsia="Tahoma" w:hAnsi="Tahoma" w:cs="Tahoma"/>
          <w:noProof/>
        </w:rPr>
        <w:drawing>
          <wp:inline distT="0" distB="0" distL="0" distR="0" wp14:anchorId="688BDFD2" wp14:editId="591671C0">
            <wp:extent cx="754380" cy="1005840"/>
            <wp:effectExtent l="0" t="0" r="0" b="0"/>
            <wp:docPr id="3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  <w:r>
        <w:rPr>
          <w:noProof/>
          <w:sz w:val="24"/>
          <w:szCs w:val="24"/>
        </w:rPr>
        <w:drawing>
          <wp:inline distT="0" distB="0" distL="0" distR="0" wp14:anchorId="4D16B342" wp14:editId="7AE7C304">
            <wp:extent cx="742950" cy="990600"/>
            <wp:effectExtent l="0" t="0" r="0" b="0"/>
            <wp:docPr id="42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</w:t>
      </w:r>
      <w:r>
        <w:rPr>
          <w:noProof/>
          <w:sz w:val="24"/>
          <w:szCs w:val="24"/>
        </w:rPr>
        <w:drawing>
          <wp:inline distT="0" distB="0" distL="0" distR="0" wp14:anchorId="28315AB4" wp14:editId="087174C0">
            <wp:extent cx="769620" cy="1026160"/>
            <wp:effectExtent l="0" t="0" r="0" b="0"/>
            <wp:docPr id="4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026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</w:t>
      </w:r>
      <w:r>
        <w:rPr>
          <w:noProof/>
          <w:sz w:val="24"/>
          <w:szCs w:val="24"/>
        </w:rPr>
        <w:drawing>
          <wp:inline distT="0" distB="0" distL="0" distR="0" wp14:anchorId="03989690" wp14:editId="0FD4B741">
            <wp:extent cx="737235" cy="982980"/>
            <wp:effectExtent l="0" t="0" r="0" b="0"/>
            <wp:docPr id="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D8BEB9" w14:textId="77777777" w:rsidR="00113805" w:rsidRDefault="00E90A73">
      <w:pPr>
        <w:spacing w:before="280" w:after="280" w:line="240" w:lineRule="auto"/>
        <w:rPr>
          <w:rFonts w:ascii="Tahoma" w:eastAsia="Tahoma" w:hAnsi="Tahoma" w:cs="Tahoma"/>
        </w:rPr>
      </w:pPr>
      <w:r>
        <w:rPr>
          <w:sz w:val="24"/>
          <w:szCs w:val="24"/>
        </w:rPr>
        <w:t>V průběhu celého dne je zajištěn dostatečný pitný režim s neomeze</w:t>
      </w:r>
      <w:r>
        <w:rPr>
          <w:sz w:val="24"/>
          <w:szCs w:val="24"/>
        </w:rPr>
        <w:t xml:space="preserve">ným přístupem k čisté vodě. K přesnídávce, obědu a svačině jsou podávány nedoslazované čaje či džusy bez konzervačních látek.                                                </w:t>
      </w:r>
      <w:r>
        <w:rPr>
          <w:rFonts w:ascii="Tahoma" w:eastAsia="Tahoma" w:hAnsi="Tahoma" w:cs="Tahoma"/>
        </w:rPr>
        <w:tab/>
        <w:t xml:space="preserve">                                                                     </w:t>
      </w:r>
    </w:p>
    <w:p w14:paraId="4B199E97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 denním pro</w:t>
      </w:r>
      <w:r>
        <w:rPr>
          <w:sz w:val="24"/>
          <w:szCs w:val="24"/>
        </w:rPr>
        <w:t>gramu je respektována individuální potřeba aktivity a odpočinku každého dítěte. Mateřská škola zajišťuje každodenně dostatek volného pohybu ve třídě i venku, pokud tomu nebrání nepříznivé počasí. Přednost je dávána spontánnímu pohybu dle potřeb volby dětí.</w:t>
      </w:r>
      <w:r>
        <w:rPr>
          <w:sz w:val="24"/>
          <w:szCs w:val="24"/>
        </w:rPr>
        <w:t xml:space="preserve"> Odpočinek dětí je flexibilně upravován dle jejich potřeb. Učitelky motivují </w:t>
      </w:r>
      <w:r>
        <w:rPr>
          <w:sz w:val="24"/>
          <w:szCs w:val="24"/>
        </w:rPr>
        <w:lastRenderedPageBreak/>
        <w:t>děti k relaxaci na lehátkách četbou pohádek či poslechem relaxační hudby, přičemž dětem, které nemají potřebu spánku, je nabídnuta klidová činnost.</w:t>
      </w:r>
    </w:p>
    <w:p w14:paraId="30E5E976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Všichni pracovníci mateřské ško</w:t>
      </w:r>
      <w:r>
        <w:rPr>
          <w:sz w:val="24"/>
          <w:szCs w:val="24"/>
        </w:rPr>
        <w:t>ly se chovají podle zásad zdravého životního stylu                        a poskytují dětem přirozený vzor. Škola se řídí zásadami modelu "Zdravá škola".</w:t>
      </w:r>
    </w:p>
    <w:p w14:paraId="7F3A2F34" w14:textId="77777777" w:rsidR="00113805" w:rsidRDefault="00E90A73">
      <w:pPr>
        <w:pStyle w:val="Nadpis2"/>
        <w:numPr>
          <w:ilvl w:val="1"/>
          <w:numId w:val="1"/>
        </w:numPr>
      </w:pPr>
      <w:bookmarkStart w:id="16" w:name="_Toc211358957"/>
      <w:r>
        <w:t>V</w:t>
      </w:r>
      <w:r>
        <w:t>ěcné podmínky</w:t>
      </w:r>
      <w:bookmarkEnd w:id="16"/>
    </w:p>
    <w:p w14:paraId="7631C7D6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 Mateřské škole Milín je vnitřní prostředí a školní zahrada logicky strukturované, což</w:t>
      </w:r>
      <w:r>
        <w:rPr>
          <w:sz w:val="24"/>
          <w:szCs w:val="24"/>
        </w:rPr>
        <w:t xml:space="preserve"> umožňuje rozmanité typy činností a komplexní rozvoj dětí, přičemž splňuje všechny bezpečnostní a hygienické normy dle platných předpisů.</w:t>
      </w:r>
    </w:p>
    <w:p w14:paraId="6ECC56F3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Všechny třídy disponují dostatečně velkými světlými prostory, které jsou vybaveny                    a uzpůsobeny pro </w:t>
      </w:r>
      <w:r>
        <w:rPr>
          <w:sz w:val="24"/>
          <w:szCs w:val="24"/>
        </w:rPr>
        <w:t>vyjádření dětské kreativity, experimentování, tvoření, rozvoj technických dovedností, digitální gramotnosti a pro pohybové aktivity. Hrací koutky nabízejí nejrůznější činnosti a podněcují k rozmanitým skupinovým či individuálním aktivitám. Každá třída disp</w:t>
      </w:r>
      <w:r>
        <w:rPr>
          <w:sz w:val="24"/>
          <w:szCs w:val="24"/>
        </w:rPr>
        <w:t xml:space="preserve">onuje pomůckami odpovídajícími všem věkovým skupinám dětí. Dále jsou ve třídách útulné koutky pro odpočinek a relaxaci, vybavené kuchyňské a obývací koutky či obchody s rozmanitým zbožím. </w:t>
      </w:r>
    </w:p>
    <w:p w14:paraId="30308C02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Hračky, pomůcky a materiály odpovídají potřebám dětí, jsou jim voln</w:t>
      </w:r>
      <w:r>
        <w:rPr>
          <w:sz w:val="24"/>
          <w:szCs w:val="24"/>
        </w:rPr>
        <w:t>ě dostupné                          a přehledně uspořádané. Jsou stanovena jasná pravidla pro jejich používání, což podporuje samostatnost dětí jak při výběru činností, tak při úklidu. Pomůcky a materiály jsou průběžně doplňovány, obměňovány a účelně využí</w:t>
      </w:r>
      <w:r>
        <w:rPr>
          <w:sz w:val="24"/>
          <w:szCs w:val="24"/>
        </w:rPr>
        <w:t xml:space="preserve">vány k podpoře a naplňování cílů vzdělávání. Každá třída má vlastní knihovnu volně přístupnou dětem pro rozvoj předčtenářské gramotnosti. Disponuje digitálními pomůckami (např. mikroskopy, Lesní svět, robot </w:t>
      </w:r>
      <w:proofErr w:type="spellStart"/>
      <w:r>
        <w:rPr>
          <w:sz w:val="24"/>
          <w:szCs w:val="24"/>
        </w:rPr>
        <w:t>Botley</w:t>
      </w:r>
      <w:proofErr w:type="spellEnd"/>
      <w:r>
        <w:rPr>
          <w:sz w:val="24"/>
          <w:szCs w:val="24"/>
        </w:rPr>
        <w:t>, Albi tužky). Pro pohybové aktivity jsou v</w:t>
      </w:r>
      <w:r>
        <w:rPr>
          <w:sz w:val="24"/>
          <w:szCs w:val="24"/>
        </w:rPr>
        <w:t xml:space="preserve">e třídách k dispozici různé pomůcky jako jsou překážkové dráhy, lana, žebříky, žíněnky, skluzavky, míče či senzorické podložky. Ve všech třídách jsou pro rozvoj pohybových aktivit nainstalovány žebřiny. </w:t>
      </w:r>
    </w:p>
    <w:p w14:paraId="02AE55DF" w14:textId="7453B0F4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870124" wp14:editId="4C43BBB0">
            <wp:extent cx="1676605" cy="1257501"/>
            <wp:effectExtent l="0" t="0" r="0" b="0"/>
            <wp:docPr id="4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605" cy="1257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5D842148" wp14:editId="30FDB8E6">
            <wp:extent cx="1652076" cy="1239104"/>
            <wp:effectExtent l="0" t="0" r="0" b="0"/>
            <wp:docPr id="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076" cy="1239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10AB1F0F" wp14:editId="0FD32B37">
            <wp:extent cx="1639184" cy="1229435"/>
            <wp:effectExtent l="0" t="0" r="0" b="0"/>
            <wp:docPr id="4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9184" cy="1229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20FAD7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Děti se svými pracemi aktivně podílejí </w:t>
      </w:r>
      <w:r>
        <w:rPr>
          <w:sz w:val="24"/>
          <w:szCs w:val="24"/>
        </w:rPr>
        <w:t>na výzdobě šaten a tříd, přičemž jejich práce jsou rodičům volně přístupné. Všechny děti mají vlastní portfolio, do kterého zakládají své kresby, výtvory a ukázky aktivit, dle vlastního uvážení. Toto portfolio je volně k dispozici rodičům. Děti, rodiče a p</w:t>
      </w:r>
      <w:r>
        <w:rPr>
          <w:sz w:val="24"/>
          <w:szCs w:val="24"/>
        </w:rPr>
        <w:t xml:space="preserve">edagogičtí pracovníci v něm mohou pozorovat vývoj a pokroky dětí. </w:t>
      </w:r>
    </w:p>
    <w:p w14:paraId="0D43F81B" w14:textId="77777777" w:rsidR="00113805" w:rsidRDefault="00E90A73">
      <w:pPr>
        <w:spacing w:before="280" w:after="280" w:line="240" w:lineRule="auto"/>
        <w:rPr>
          <w:rFonts w:ascii="Tahoma" w:eastAsia="Tahoma" w:hAnsi="Tahoma" w:cs="Tahoma"/>
        </w:rPr>
      </w:pPr>
      <w:r>
        <w:rPr>
          <w:sz w:val="24"/>
          <w:szCs w:val="24"/>
        </w:rPr>
        <w:t>Všechny prostory jsou pravidelně uklízeny a dezinfikovány. Dle programu Skutečně zdravá škola jsou využívány ekologicky šetrné čistící a mycí prostředky. Třídy jsou vytápěny dle hygienických norem a vybaveny rekuperační jednotkou. Vybavení pro odpočinek dě</w:t>
      </w:r>
      <w:r>
        <w:rPr>
          <w:sz w:val="24"/>
          <w:szCs w:val="24"/>
        </w:rPr>
        <w:t xml:space="preserve">tí je </w:t>
      </w:r>
      <w:r>
        <w:rPr>
          <w:sz w:val="24"/>
          <w:szCs w:val="24"/>
        </w:rPr>
        <w:lastRenderedPageBreak/>
        <w:t xml:space="preserve">přizpůsobeno stanoveným požadavkům, přičemž všechny třídy disponují </w:t>
      </w:r>
      <w:proofErr w:type="spellStart"/>
      <w:r>
        <w:rPr>
          <w:sz w:val="24"/>
          <w:szCs w:val="24"/>
        </w:rPr>
        <w:t>antialergenními</w:t>
      </w:r>
      <w:proofErr w:type="spellEnd"/>
      <w:r>
        <w:rPr>
          <w:sz w:val="24"/>
          <w:szCs w:val="24"/>
        </w:rPr>
        <w:t xml:space="preserve"> lůžkovinami.</w:t>
      </w:r>
      <w:r>
        <w:rPr>
          <w:rFonts w:ascii="Tahoma" w:eastAsia="Tahoma" w:hAnsi="Tahoma" w:cs="Tahoma"/>
        </w:rPr>
        <w:t xml:space="preserve"> </w:t>
      </w:r>
      <w:r>
        <w:rPr>
          <w:sz w:val="24"/>
          <w:szCs w:val="24"/>
        </w:rPr>
        <w:t>Ve všech třídách jsou barevné odpadkové koše na třídění odpadu.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</w:r>
    </w:p>
    <w:p w14:paraId="0391E0E1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Budovu mateřské školy obklopuje rozlehlá zahrada, vybavená vhodnými herními prvky (sklu</w:t>
      </w:r>
      <w:r>
        <w:rPr>
          <w:sz w:val="24"/>
          <w:szCs w:val="24"/>
        </w:rPr>
        <w:t xml:space="preserve">zavky, houpačka, pískoviště, opičí dráha, prostor pro míčové hry, průlezky), které motivují děti k pohybu, překonávání překážek a tvořivým hrám. Na zahradě se nachází skleník, kde se s dětmi věnujeme pěstitelským činnostem. </w:t>
      </w:r>
      <w:r>
        <w:rPr>
          <w:rFonts w:ascii="Tahoma" w:eastAsia="Tahoma" w:hAnsi="Tahoma" w:cs="Tahoma"/>
        </w:rPr>
        <w:t xml:space="preserve"> </w:t>
      </w:r>
    </w:p>
    <w:p w14:paraId="0E6CCCA4" w14:textId="77777777" w:rsidR="00113805" w:rsidRDefault="00E90A73">
      <w:pPr>
        <w:spacing w:before="240" w:after="240"/>
        <w:rPr>
          <w:rFonts w:ascii="Tahoma" w:eastAsia="Tahoma" w:hAnsi="Tahoma" w:cs="Tahoma"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332D8944" wp14:editId="74F7B697">
            <wp:extent cx="1074420" cy="1432560"/>
            <wp:effectExtent l="0" t="0" r="0" b="0"/>
            <wp:docPr id="46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43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noProof/>
        </w:rPr>
        <w:drawing>
          <wp:inline distT="0" distB="0" distL="0" distR="0" wp14:anchorId="5E24A43B" wp14:editId="3EBD627F">
            <wp:extent cx="1080135" cy="1440180"/>
            <wp:effectExtent l="0" t="0" r="0" b="0"/>
            <wp:docPr id="4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440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  <w:noProof/>
        </w:rPr>
        <w:drawing>
          <wp:inline distT="0" distB="0" distL="0" distR="0" wp14:anchorId="02786DAB" wp14:editId="6113F031">
            <wp:extent cx="1085850" cy="1447800"/>
            <wp:effectExtent l="0" t="0" r="0" b="0"/>
            <wp:docPr id="49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  <w:noProof/>
        </w:rPr>
        <w:drawing>
          <wp:inline distT="0" distB="0" distL="0" distR="0" wp14:anchorId="54F2750C" wp14:editId="748137C1">
            <wp:extent cx="1089660" cy="1452880"/>
            <wp:effectExtent l="0" t="0" r="0" b="0"/>
            <wp:docPr id="5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452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F36C31" w14:textId="77777777" w:rsidR="00113805" w:rsidRDefault="00113805">
      <w:pPr>
        <w:spacing w:before="240" w:after="240"/>
        <w:rPr>
          <w:rFonts w:ascii="Tahoma" w:eastAsia="Tahoma" w:hAnsi="Tahoma" w:cs="Tahoma"/>
        </w:rPr>
      </w:pPr>
    </w:p>
    <w:p w14:paraId="5B8A91FB" w14:textId="77777777" w:rsidR="00113805" w:rsidRDefault="00113805">
      <w:pPr>
        <w:spacing w:before="240" w:after="240"/>
        <w:rPr>
          <w:rFonts w:ascii="Tahoma" w:eastAsia="Tahoma" w:hAnsi="Tahoma" w:cs="Tahoma"/>
        </w:rPr>
      </w:pPr>
    </w:p>
    <w:p w14:paraId="74C97B3C" w14:textId="43C6CC26" w:rsidR="00113805" w:rsidRDefault="00E90A73">
      <w:pPr>
        <w:spacing w:before="240" w:after="240"/>
        <w:rPr>
          <w:rFonts w:ascii="Tahoma" w:eastAsia="Tahoma" w:hAnsi="Tahoma" w:cs="Tahoma"/>
        </w:rPr>
      </w:pPr>
      <w:r>
        <w:rPr>
          <w:rFonts w:ascii="Tahoma" w:eastAsia="Tahoma" w:hAnsi="Tahoma" w:cs="Tahoma"/>
          <w:noProof/>
        </w:rPr>
        <w:drawing>
          <wp:inline distT="0" distB="0" distL="0" distR="0" wp14:anchorId="1C44E49F" wp14:editId="1A0364D5">
            <wp:extent cx="952634" cy="1339379"/>
            <wp:effectExtent l="0" t="0" r="0" b="0"/>
            <wp:docPr id="51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634" cy="1339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 xml:space="preserve">    </w:t>
      </w:r>
      <w:r>
        <w:rPr>
          <w:rFonts w:ascii="Tahoma" w:eastAsia="Tahoma" w:hAnsi="Tahoma" w:cs="Tahoma"/>
          <w:noProof/>
        </w:rPr>
        <w:drawing>
          <wp:inline distT="0" distB="0" distL="0" distR="0" wp14:anchorId="0F3FF448" wp14:editId="238B2AC6">
            <wp:extent cx="1784042" cy="1338081"/>
            <wp:effectExtent l="0" t="0" r="0" b="0"/>
            <wp:docPr id="5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042" cy="13380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noProof/>
        </w:rPr>
        <w:drawing>
          <wp:inline distT="0" distB="0" distL="0" distR="0" wp14:anchorId="2CF4C5BF" wp14:editId="455305BB">
            <wp:extent cx="1746147" cy="1309659"/>
            <wp:effectExtent l="0" t="0" r="0" b="0"/>
            <wp:docPr id="53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147" cy="1309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92B5F5" w14:textId="77777777" w:rsidR="0084076C" w:rsidRDefault="0084076C">
      <w:pPr>
        <w:spacing w:before="240" w:after="240"/>
        <w:rPr>
          <w:rFonts w:ascii="Tahoma" w:eastAsia="Tahoma" w:hAnsi="Tahoma" w:cs="Tahoma"/>
        </w:rPr>
      </w:pPr>
    </w:p>
    <w:p w14:paraId="7089A893" w14:textId="77777777" w:rsidR="00113805" w:rsidRDefault="00E90A73">
      <w:pPr>
        <w:pStyle w:val="Nadpis1"/>
        <w:numPr>
          <w:ilvl w:val="0"/>
          <w:numId w:val="1"/>
        </w:numPr>
      </w:pPr>
      <w:bookmarkStart w:id="17" w:name="_Toc211358958"/>
      <w:r>
        <w:t>C</w:t>
      </w:r>
      <w:r>
        <w:t>harakteristika vzdělávacího programu</w:t>
      </w:r>
      <w:bookmarkEnd w:id="17"/>
    </w:p>
    <w:p w14:paraId="6C15124D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Vzdělávací program Mateřské školy Milín vychází z principů Rámcového vzdělávacího programu pro předškolní vzdělávání a je koncipován tak, aby systematicky podporoval celostní rozvoj každého dítěte, připravoval jej na ž</w:t>
      </w:r>
      <w:r>
        <w:rPr>
          <w:sz w:val="24"/>
          <w:szCs w:val="24"/>
        </w:rPr>
        <w:t>ivot a plynulý přechod do základní školy.</w:t>
      </w:r>
    </w:p>
    <w:p w14:paraId="7F6BFA65" w14:textId="77777777" w:rsidR="00113805" w:rsidRDefault="00E90A73">
      <w:pPr>
        <w:pStyle w:val="Nadpis2"/>
        <w:numPr>
          <w:ilvl w:val="1"/>
          <w:numId w:val="1"/>
        </w:numPr>
      </w:pPr>
      <w:bookmarkStart w:id="18" w:name="_Toc211358959"/>
      <w:r>
        <w:t>V</w:t>
      </w:r>
      <w:r>
        <w:t>ize a cíle vzdělávacího programu, profilace školy</w:t>
      </w:r>
      <w:bookmarkEnd w:id="18"/>
      <w:r>
        <w:t xml:space="preserve"> </w:t>
      </w:r>
    </w:p>
    <w:p w14:paraId="6C720095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Vzhledem k poloze školy se primárně zaměřujeme na environmentální výchovu, jejímž cílem je vést děti k pozitivnímu vztahu k planetě Zemi, sobě samému i druhým. Na</w:t>
      </w:r>
      <w:r>
        <w:rPr>
          <w:sz w:val="24"/>
          <w:szCs w:val="24"/>
        </w:rPr>
        <w:t>ší vizí je, aby byla mateřská škola vnímána jako inspirativní a bezpečné místo, kde se každé dítě cítí přijato, prožívá radost z objevování a učí se s nadšením. Snažíme se rozvíjet zvídavé, samostatné a sebevědomé osobnosti, které aktivně vnímají svět kole</w:t>
      </w:r>
      <w:r>
        <w:rPr>
          <w:sz w:val="24"/>
          <w:szCs w:val="24"/>
        </w:rPr>
        <w:t xml:space="preserve">m sebe a dokáží v něm nalézt své místo. K dosažení těchto cílů využíváme osobnostně orientovaný model                      </w:t>
      </w:r>
      <w:r>
        <w:rPr>
          <w:sz w:val="24"/>
          <w:szCs w:val="24"/>
        </w:rPr>
        <w:lastRenderedPageBreak/>
        <w:t>a respektující výchovu, které kladou důraz na harmonický a individuální rozvoj dítěte, jeho samostatný projev a vlastní vyjádření. Dí</w:t>
      </w:r>
      <w:r>
        <w:rPr>
          <w:sz w:val="24"/>
          <w:szCs w:val="24"/>
        </w:rPr>
        <w:t>tě je vnímáno jako rovnocenný partner dospělého, který k němu přistupuje demokraticky, humanisticky, s vřelostí. Pro naplnění našich cílů plně využíváme potenciál okolní přírody.</w:t>
      </w:r>
    </w:p>
    <w:p w14:paraId="6C8D32C3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Naše mateřská škola se zaměřuje na zdravý životní styl a ochranu přírody. Pln</w:t>
      </w:r>
      <w:r>
        <w:rPr>
          <w:sz w:val="24"/>
          <w:szCs w:val="24"/>
        </w:rPr>
        <w:t xml:space="preserve">íme program Skutečně zdravá škola. Učíme děti, jak chránit přírodu, co přírodu ohrožuje, co do ní nepatří, co se z čeho vyrábí a jak správně třídit odpad. </w:t>
      </w:r>
    </w:p>
    <w:p w14:paraId="7FE14C8F" w14:textId="77777777" w:rsidR="00113805" w:rsidRDefault="00E90A73">
      <w:pPr>
        <w:pStyle w:val="Nadpis2"/>
        <w:numPr>
          <w:ilvl w:val="1"/>
          <w:numId w:val="1"/>
        </w:numPr>
      </w:pPr>
      <w:bookmarkStart w:id="19" w:name="_Toc211358960"/>
      <w:r>
        <w:t>D</w:t>
      </w:r>
      <w:r>
        <w:t>louhodobé cíle vzdělávacího programu</w:t>
      </w:r>
      <w:bookmarkEnd w:id="19"/>
    </w:p>
    <w:p w14:paraId="0143158B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Našimi dlouhodobými cíli je v co největší míře využívat format</w:t>
      </w:r>
      <w:r>
        <w:rPr>
          <w:sz w:val="24"/>
          <w:szCs w:val="24"/>
        </w:rPr>
        <w:t>ivní hodnocení, které vede děti k sebehodnocení a podporuje jejich komplexní rozvoj. K tomuto účelu je klíčové další vzdělávání pedagogických pracovníků. Zaměřujeme se na implementaci moderních inovativních směrů ve vzdělávání a výchově, včetně zvažování o</w:t>
      </w:r>
      <w:r>
        <w:rPr>
          <w:sz w:val="24"/>
          <w:szCs w:val="24"/>
        </w:rPr>
        <w:t xml:space="preserve">svědčených alternativních metod. Neustále zvyšujeme kvalifikovanost zaměstnanců pro vylepšování podmínek vzdělávání. Do vzdělávání pravidelně zařazujeme </w:t>
      </w:r>
      <w:proofErr w:type="spellStart"/>
      <w:r>
        <w:rPr>
          <w:sz w:val="24"/>
          <w:szCs w:val="24"/>
        </w:rPr>
        <w:t>kyberpohádky</w:t>
      </w:r>
      <w:proofErr w:type="spellEnd"/>
      <w:r>
        <w:rPr>
          <w:sz w:val="24"/>
          <w:szCs w:val="24"/>
        </w:rPr>
        <w:t>, které vznikly ve spolupráci s Národním pedagogickým institutem, s cílem zlepšit digitální</w:t>
      </w:r>
      <w:r>
        <w:rPr>
          <w:sz w:val="24"/>
          <w:szCs w:val="24"/>
        </w:rPr>
        <w:t xml:space="preserve"> kompetence dětí. Dále se intenzivně věnujeme smysluplnému vedení diagnostiky dětí a její správné a efektivní využití při plánování. Nedílnou součástí je zaměření na podpůrné, poradenské a konzultační činnosti pro zákonné zástupce.</w:t>
      </w:r>
    </w:p>
    <w:p w14:paraId="059E3843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Dle finančních možností </w:t>
      </w:r>
      <w:r>
        <w:rPr>
          <w:sz w:val="24"/>
          <w:szCs w:val="24"/>
        </w:rPr>
        <w:t>chceme vylepšovat a modernizovat vybavení mateřské školy                a obnovovat herní prvky na zahradě. Chceme vybudovat stezku „na boso“, která rozvíjí senzitivní vnímání. Dále bychom rádi přidali další prvky rozvíjející dětské smysly, které budou nav</w:t>
      </w:r>
      <w:r>
        <w:rPr>
          <w:sz w:val="24"/>
          <w:szCs w:val="24"/>
        </w:rPr>
        <w:t xml:space="preserve">azovat na život v přírodě a získávání znalostí o její ochraně. Chceme dosáhnout vysoké úrovně v programu Skutečně zdravá škola. </w:t>
      </w:r>
    </w:p>
    <w:p w14:paraId="21E10FC0" w14:textId="77777777" w:rsidR="00113805" w:rsidRDefault="00E90A73">
      <w:pPr>
        <w:pStyle w:val="Nadpis2"/>
        <w:numPr>
          <w:ilvl w:val="1"/>
          <w:numId w:val="1"/>
        </w:numPr>
      </w:pPr>
      <w:bookmarkStart w:id="20" w:name="_Toc211358961"/>
      <w:r>
        <w:t>M</w:t>
      </w:r>
      <w:r>
        <w:t>etody a formy vzdělávání</w:t>
      </w:r>
      <w:bookmarkEnd w:id="20"/>
      <w:r>
        <w:t xml:space="preserve"> </w:t>
      </w:r>
    </w:p>
    <w:p w14:paraId="5225FA92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Vzdělávání v mateřské škole je realizováno formou hry, která podporuje zvídavost, zájem    a chuť uč</w:t>
      </w:r>
      <w:r>
        <w:rPr>
          <w:sz w:val="24"/>
          <w:szCs w:val="24"/>
        </w:rPr>
        <w:t>it se, je organizováno s důrazem na možnost volby dětí. Snažíme se co nejlépe vyvážit řízené činnosti se spontánními aktivitami a podporujeme rozvoj kooperativních činností. Dle potřeb a preferencí dětí s nimi pracujeme individuálně. Učitelky přímo či nepř</w:t>
      </w:r>
      <w:r>
        <w:rPr>
          <w:sz w:val="24"/>
          <w:szCs w:val="24"/>
        </w:rPr>
        <w:t xml:space="preserve">ímo motivují děti k činnostem, v nichž je zastoupeno záměrné spontánní učení. Mezi hlavní </w:t>
      </w:r>
      <w:r>
        <w:rPr>
          <w:b/>
          <w:sz w:val="24"/>
          <w:szCs w:val="24"/>
        </w:rPr>
        <w:t>metody vzdělávání</w:t>
      </w:r>
      <w:r>
        <w:rPr>
          <w:sz w:val="24"/>
          <w:szCs w:val="24"/>
        </w:rPr>
        <w:t xml:space="preserve"> patří:</w:t>
      </w:r>
    </w:p>
    <w:p w14:paraId="160A87F9" w14:textId="77777777" w:rsidR="00113805" w:rsidRDefault="00E90A73">
      <w:pPr>
        <w:numPr>
          <w:ilvl w:val="1"/>
          <w:numId w:val="5"/>
        </w:numPr>
        <w:spacing w:before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Volná hra spontánní činnosti:</w:t>
      </w:r>
      <w:r>
        <w:rPr>
          <w:sz w:val="24"/>
          <w:szCs w:val="24"/>
        </w:rPr>
        <w:t xml:space="preserve"> Samostatné učení formou vlastní hry, bez přímého zasahování učitelky.</w:t>
      </w:r>
    </w:p>
    <w:p w14:paraId="2D0F1DD8" w14:textId="77777777" w:rsidR="00113805" w:rsidRDefault="00E90A73">
      <w:pPr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Motivovaná hra:</w:t>
      </w:r>
      <w:r>
        <w:rPr>
          <w:sz w:val="24"/>
          <w:szCs w:val="24"/>
        </w:rPr>
        <w:t xml:space="preserve"> Hra iniciovaná a motivova</w:t>
      </w:r>
      <w:r>
        <w:rPr>
          <w:sz w:val="24"/>
          <w:szCs w:val="24"/>
        </w:rPr>
        <w:t>ná učitelkou, vybízející děti              k činnosti.</w:t>
      </w:r>
    </w:p>
    <w:p w14:paraId="37F8BEC3" w14:textId="77777777" w:rsidR="00113805" w:rsidRDefault="00E90A73">
      <w:pPr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Komunikační kruh:</w:t>
      </w:r>
      <w:r>
        <w:rPr>
          <w:sz w:val="24"/>
          <w:szCs w:val="24"/>
        </w:rPr>
        <w:t xml:space="preserve"> Založený na vzájemné komunikaci dětí s učitelkou a vzájemné důvěře.</w:t>
      </w:r>
    </w:p>
    <w:p w14:paraId="5CBB09C4" w14:textId="77777777" w:rsidR="00113805" w:rsidRDefault="00E90A73">
      <w:pPr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Kooperativní učení:</w:t>
      </w:r>
      <w:r>
        <w:rPr>
          <w:sz w:val="24"/>
          <w:szCs w:val="24"/>
        </w:rPr>
        <w:t xml:space="preserve"> Založené na vzájemné spolupráci dětí.</w:t>
      </w:r>
    </w:p>
    <w:p w14:paraId="0E72969F" w14:textId="77777777" w:rsidR="00113805" w:rsidRDefault="00E90A73">
      <w:pPr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Prožitkové učení:</w:t>
      </w:r>
      <w:r>
        <w:rPr>
          <w:sz w:val="24"/>
          <w:szCs w:val="24"/>
        </w:rPr>
        <w:t xml:space="preserve"> Vycházející z vlastní zkušenosti a prožitku dětí, realizované zejména prostřednictvím didaktického stylu a nabídkou.</w:t>
      </w:r>
    </w:p>
    <w:p w14:paraId="5D09133F" w14:textId="77777777" w:rsidR="00113805" w:rsidRDefault="00E90A73">
      <w:pPr>
        <w:numPr>
          <w:ilvl w:val="1"/>
          <w:numId w:val="5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Situační učení:</w:t>
      </w:r>
      <w:r>
        <w:rPr>
          <w:sz w:val="24"/>
          <w:szCs w:val="24"/>
        </w:rPr>
        <w:t xml:space="preserve"> Praktické získávání zkušeností, poznatků a dovedností                  v kontextu dané situace, přímo v praxi (učení skute</w:t>
      </w:r>
      <w:r>
        <w:rPr>
          <w:sz w:val="24"/>
          <w:szCs w:val="24"/>
        </w:rPr>
        <w:t>čným jednáním).</w:t>
      </w:r>
    </w:p>
    <w:p w14:paraId="40344EA6" w14:textId="77777777" w:rsidR="00113805" w:rsidRDefault="00E90A73">
      <w:pPr>
        <w:numPr>
          <w:ilvl w:val="1"/>
          <w:numId w:val="5"/>
        </w:numPr>
        <w:spacing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Sociální učení:</w:t>
      </w:r>
      <w:r>
        <w:rPr>
          <w:sz w:val="24"/>
          <w:szCs w:val="24"/>
        </w:rPr>
        <w:t xml:space="preserve"> Hlavní nástroj socializace, při kterém si děti osvojují způsoby chování a jednání.</w:t>
      </w:r>
    </w:p>
    <w:p w14:paraId="31BA0C53" w14:textId="77777777" w:rsidR="00113805" w:rsidRDefault="00E90A73">
      <w:pPr>
        <w:pStyle w:val="Nadpis2"/>
        <w:numPr>
          <w:ilvl w:val="1"/>
          <w:numId w:val="1"/>
        </w:numPr>
      </w:pPr>
      <w:bookmarkStart w:id="21" w:name="_Toc211358962"/>
      <w:r>
        <w:t>N</w:t>
      </w:r>
      <w:r>
        <w:t>astavení procesu pedagogického diagnostikování</w:t>
      </w:r>
      <w:bookmarkEnd w:id="21"/>
      <w:r>
        <w:t xml:space="preserve"> </w:t>
      </w:r>
    </w:p>
    <w:p w14:paraId="497793B5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Pedagogické diagnostikování v naší mateřské škole představuje přehledný, smysluplný         </w:t>
      </w:r>
      <w:r>
        <w:rPr>
          <w:sz w:val="24"/>
          <w:szCs w:val="24"/>
        </w:rPr>
        <w:t xml:space="preserve">     a účelný systém, který poskytuje učitelům prostor pro variabilitu. Zahrnuje pravidelné                 a systematické pozorování dětí při různých činnostech, vedení záznamů o jejich pokrocích, a individuálních potřebách, silných stránkách a o oblastec</w:t>
      </w:r>
      <w:r>
        <w:rPr>
          <w:sz w:val="24"/>
          <w:szCs w:val="24"/>
        </w:rPr>
        <w:t>h podpory. Všechna zjištění vypovídající o dítěti a jeho pokrocích jsou důvěrná a slouží jako podklad pro další plánování vzdělávacích aktivit. Učitelé je využívají při komunikaci se zákonnými zástupci a v případě potřeby pro přípravu zprávy pro odborná pr</w:t>
      </w:r>
      <w:r>
        <w:rPr>
          <w:sz w:val="24"/>
          <w:szCs w:val="24"/>
        </w:rPr>
        <w:t>acoviště (např. pedagogicko-psychologické poradny, speciálně pedagogická centra).</w:t>
      </w:r>
    </w:p>
    <w:p w14:paraId="0B6A7281" w14:textId="77777777" w:rsidR="00113805" w:rsidRDefault="00E90A73">
      <w:pPr>
        <w:pStyle w:val="Nadpis2"/>
        <w:numPr>
          <w:ilvl w:val="1"/>
          <w:numId w:val="1"/>
        </w:numPr>
      </w:pPr>
      <w:bookmarkStart w:id="22" w:name="_Toc211358963"/>
      <w:r>
        <w:t>Z</w:t>
      </w:r>
      <w:r>
        <w:t>ajištění individualizace a vzdělávání dětí na základě jejich potřeb, možností a zájmů</w:t>
      </w:r>
      <w:bookmarkEnd w:id="22"/>
    </w:p>
    <w:p w14:paraId="7C3EBF07" w14:textId="635B3DE9" w:rsidR="00113805" w:rsidRPr="0084076C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Mateřská škola Milín zajišťuje komplexní podporu pro každé dítě, včetně dětí se speciál</w:t>
      </w:r>
      <w:r>
        <w:rPr>
          <w:sz w:val="24"/>
          <w:szCs w:val="24"/>
        </w:rPr>
        <w:t>ními vzdělávacími potřebami (SVP), nadaných dětí a s nedostatečnou znalostí českého jazyka, s cílem plně respektovat a rozvíjet jejich individuální potenciál.</w:t>
      </w:r>
    </w:p>
    <w:p w14:paraId="0E3363FC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Způsob zajištění individualizace vzdělávání</w:t>
      </w:r>
    </w:p>
    <w:p w14:paraId="648F7883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Individualizace vzdělávání je realizována na základ</w:t>
      </w:r>
      <w:r>
        <w:rPr>
          <w:sz w:val="24"/>
          <w:szCs w:val="24"/>
        </w:rPr>
        <w:t>ě pravidelného pozorování dětí při různých činnostech a vedení záznamů o jejich pokrocích, potřebách, možnostech a zájmech v rámci pedagogického diagnostikování. Tato zjištění jsou klíčová pro cílené plánování            a úpravy vzdělávací nabídky. Pro dě</w:t>
      </w:r>
      <w:r>
        <w:rPr>
          <w:sz w:val="24"/>
          <w:szCs w:val="24"/>
        </w:rPr>
        <w:t>ti s potřebou podpůrných opatření škola zpracovává Plán pedagogické podpory (PLPP) pro první stupeň podpory a Individuální vzdělávací plán (IVP) na základě doporučení školských poradenských zařízení (ŠPZ) od druhého stupně. Tyto plány popisují obtíže, stan</w:t>
      </w:r>
      <w:r>
        <w:rPr>
          <w:sz w:val="24"/>
          <w:szCs w:val="24"/>
        </w:rPr>
        <w:t>ovují cíle, způsoby vyhodnocování a potřebné úpravy ve vzdělávání. Učitelé aktivně využívají cílené vzdělávací strategie a podporují zapojení dětí do plánování činností, aby reflektovaly jejich aktuální zájmy. Úzká spolupráce s rodiči je nezbytná, rodiče j</w:t>
      </w:r>
      <w:r>
        <w:rPr>
          <w:sz w:val="24"/>
          <w:szCs w:val="24"/>
        </w:rPr>
        <w:t>sou pravidelně informováni o vývoji dítěte a učitelé aktivně spolupracují s rodinou a odborníky ŠPZ, včetně doporučování mimoškolních aktivit a zajištění podpory pro nadané děti.</w:t>
      </w:r>
    </w:p>
    <w:p w14:paraId="6F0F1BBE" w14:textId="77777777" w:rsidR="00113805" w:rsidRDefault="00E90A73">
      <w:pPr>
        <w:spacing w:before="280" w:after="28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Zajištění průběhu vzdělávání dětí od dvou do tří let</w:t>
      </w:r>
    </w:p>
    <w:p w14:paraId="31A84647" w14:textId="77777777" w:rsidR="00113805" w:rsidRDefault="00E90A73">
      <w:pPr>
        <w:spacing w:before="280" w:after="280" w:line="240" w:lineRule="auto"/>
        <w:rPr>
          <w:b/>
          <w:sz w:val="24"/>
          <w:szCs w:val="24"/>
        </w:rPr>
      </w:pPr>
      <w:r>
        <w:rPr>
          <w:sz w:val="24"/>
          <w:szCs w:val="24"/>
        </w:rPr>
        <w:t>Vzdělávání nejmladších d</w:t>
      </w:r>
      <w:r>
        <w:rPr>
          <w:sz w:val="24"/>
          <w:szCs w:val="24"/>
        </w:rPr>
        <w:t>ětí probíhá v heterogenních třídách, kde děti mohou být se svými sourozenci.  Děti jsou zařazovány do skupiny již starších dětí, které jsou v mateřské škole již zvyklé a mohou tak mladším dětem pomáhat s adaptací. Při nástupu do MŠ děti procházejí individu</w:t>
      </w:r>
      <w:r>
        <w:rPr>
          <w:sz w:val="24"/>
          <w:szCs w:val="24"/>
        </w:rPr>
        <w:t xml:space="preserve">álním adaptačním programem, jehož délka se odvíjí od potřeb dítěte a umožňuje rodičům společný pobyt. Prostředí třídy je bezpečné a poskytuje dostatek prostoru pro </w:t>
      </w:r>
      <w:r>
        <w:rPr>
          <w:sz w:val="24"/>
          <w:szCs w:val="24"/>
        </w:rPr>
        <w:lastRenderedPageBreak/>
        <w:t>volný pohyb a odpočinek. Denní režim plně respektuje specifické potřeby této věkové skupiny,</w:t>
      </w:r>
      <w:r>
        <w:rPr>
          <w:sz w:val="24"/>
          <w:szCs w:val="24"/>
        </w:rPr>
        <w:t xml:space="preserve"> s dostatkem času na volnou hru, adekvátní mírou řízených činností a častými pohybovými aktivitami. Pravidelné denní rituály poskytují pocit bezpečí. Děti mají dostatečný čas na stravování. Dodržujeme individuální odpolední odpočinek s flexibilním probouze</w:t>
      </w:r>
      <w:r>
        <w:rPr>
          <w:sz w:val="24"/>
          <w:szCs w:val="24"/>
        </w:rPr>
        <w:t xml:space="preserve">ním. </w:t>
      </w:r>
    </w:p>
    <w:p w14:paraId="1F9CEE2F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Zajištění průběhu vzdělávání dětí s nedostatečnou znalostí českého jazyka</w:t>
      </w:r>
      <w:r>
        <w:rPr>
          <w:sz w:val="24"/>
          <w:szCs w:val="24"/>
        </w:rPr>
        <w:t xml:space="preserve"> </w:t>
      </w:r>
    </w:p>
    <w:p w14:paraId="626A3320" w14:textId="77777777" w:rsidR="00113805" w:rsidRDefault="00E90A73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Cílem jazykové přípravy dětí s nedostatečnou znalostí českého jazyka je zajistit, aby při přechodu na základní školu disponovaly potřebnými jazykovými a sociokulturními kompet</w:t>
      </w:r>
      <w:r>
        <w:rPr>
          <w:sz w:val="24"/>
          <w:szCs w:val="24"/>
        </w:rPr>
        <w:t>encemi pro úspěšné zapojení do výuky. Pedagogové poskytují těmto dětem podporu již od nástupu do MŠ, přizpůsobují didaktické postupy při práci s celou třídou              a cíleně je podporují v osvojování českého jazyka. V souladu s platnou právní úpravou</w:t>
      </w:r>
      <w:r>
        <w:rPr>
          <w:sz w:val="24"/>
          <w:szCs w:val="24"/>
        </w:rPr>
        <w:t xml:space="preserve"> budou v případě alespoň čtyř cizinců v povinném předškolním vzdělávání zřizovány skupiny pro bezplatnou jazykovou přípravu, rozdělenou do dvou nebo více bloků týdně. Do těchto skupin mohou být zařazeny další děti s potřebou jazykové podpory, pokud to neom</w:t>
      </w:r>
      <w:r>
        <w:rPr>
          <w:sz w:val="24"/>
          <w:szCs w:val="24"/>
        </w:rPr>
        <w:t>ezuje kvalitu přípravy.</w:t>
      </w:r>
    </w:p>
    <w:p w14:paraId="1F38395B" w14:textId="77777777" w:rsidR="00113805" w:rsidRDefault="00E90A73">
      <w:pPr>
        <w:pStyle w:val="Nadpis1"/>
        <w:numPr>
          <w:ilvl w:val="0"/>
          <w:numId w:val="1"/>
        </w:numPr>
      </w:pPr>
      <w:bookmarkStart w:id="23" w:name="_Toc211358964"/>
      <w:r>
        <w:t>C</w:t>
      </w:r>
      <w:r>
        <w:t>harakteristika vzdělávacího programu</w:t>
      </w:r>
      <w:bookmarkEnd w:id="23"/>
    </w:p>
    <w:p w14:paraId="4AFD0CA8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Vzdělávací obsah ŠVP je uspořádán do flexibilních integrovaných bloků, které umožňují učiteli operativně reagovat na aktuální zájmy a potřeby dětí přizpůsobovat jim vzdělávací nabídku. Nejsou ukotveny v čase a poskytují základní rámec pro kreativní práci s</w:t>
      </w:r>
      <w:r>
        <w:rPr>
          <w:color w:val="000000"/>
          <w:sz w:val="24"/>
          <w:szCs w:val="24"/>
        </w:rPr>
        <w:t xml:space="preserve"> dětmi.</w:t>
      </w:r>
    </w:p>
    <w:p w14:paraId="68DB7680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65DF4CD" w14:textId="77777777" w:rsidR="00113805" w:rsidRDefault="00E90A73">
      <w:pPr>
        <w:pStyle w:val="Nadpis2"/>
        <w:numPr>
          <w:ilvl w:val="1"/>
          <w:numId w:val="1"/>
        </w:numPr>
        <w:spacing w:line="240" w:lineRule="auto"/>
      </w:pPr>
      <w:bookmarkStart w:id="24" w:name="_Toc211358965"/>
      <w:r>
        <w:t>P</w:t>
      </w:r>
      <w:r>
        <w:t>utování naší myslí</w:t>
      </w:r>
      <w:bookmarkEnd w:id="24"/>
    </w:p>
    <w:p w14:paraId="1D853052" w14:textId="77777777" w:rsidR="00113805" w:rsidRDefault="00113805">
      <w:pPr>
        <w:ind w:left="576"/>
        <w:rPr>
          <w:sz w:val="24"/>
          <w:szCs w:val="24"/>
        </w:rPr>
      </w:pPr>
    </w:p>
    <w:p w14:paraId="199B7715" w14:textId="77777777" w:rsidR="00113805" w:rsidRDefault="00E90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Charakteristika integrovaného bloku:</w:t>
      </w:r>
    </w:p>
    <w:p w14:paraId="7C342A6E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784CBAF0" w14:textId="77777777" w:rsidR="00113805" w:rsidRDefault="00E90A73">
      <w:pPr>
        <w:spacing w:line="240" w:lineRule="auto"/>
        <w:ind w:left="72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Cílem bloku je zaměření na lidskou mysl. Rozvoj myšlenkových operací, rozvoj řečových dovedností, logopedická cvičení, rozvoj komunikace, smyslové vnímání, citové vazby, práce s informacemi, rozvoj tvořivosti, estetické vnímání, poznávání sama sebe, rozvoj</w:t>
      </w:r>
      <w:r>
        <w:rPr>
          <w:sz w:val="24"/>
          <w:szCs w:val="24"/>
          <w:highlight w:val="white"/>
        </w:rPr>
        <w:t xml:space="preserve"> předčtenářských dovedností s využitím předčtenářských strategií. Zaměříme se na rozvoj myšlení. Budeme se učit poznávat sami sebe, pracovat s emocemi. Budeme si hrát se světem fantazie. Zároveň budeme cvičit paměť, seznamovat se s různými znaky, tvary či </w:t>
      </w:r>
      <w:r>
        <w:rPr>
          <w:sz w:val="24"/>
          <w:szCs w:val="24"/>
          <w:highlight w:val="white"/>
        </w:rPr>
        <w:t>piktogramy. Navštívíme s dětmi Základní školu či knihovnu. Budeme prohlubovat předčtenářské dovednosti či matematické myšlení</w:t>
      </w:r>
    </w:p>
    <w:p w14:paraId="32AC887E" w14:textId="77777777" w:rsidR="00113805" w:rsidRDefault="00113805">
      <w:pPr>
        <w:spacing w:line="240" w:lineRule="auto"/>
        <w:ind w:left="720"/>
        <w:rPr>
          <w:sz w:val="24"/>
          <w:szCs w:val="24"/>
          <w:highlight w:val="white"/>
        </w:rPr>
      </w:pPr>
    </w:p>
    <w:p w14:paraId="1FFD14A1" w14:textId="77777777" w:rsidR="00113805" w:rsidRDefault="00E90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Návrhy dílčích témat pro realizaci:</w:t>
      </w:r>
    </w:p>
    <w:p w14:paraId="4B0D2992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5300B203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Trénujeme naši paměť</w:t>
      </w:r>
    </w:p>
    <w:p w14:paraId="5CB9ED1D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 světě fantazie</w:t>
      </w:r>
    </w:p>
    <w:p w14:paraId="63CA4B13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Logohraní</w:t>
      </w:r>
      <w:proofErr w:type="spellEnd"/>
    </w:p>
    <w:p w14:paraId="62AEF410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Emušáci</w:t>
      </w:r>
      <w:proofErr w:type="spellEnd"/>
    </w:p>
    <w:p w14:paraId="6CD5F3AF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Den knihy</w:t>
      </w:r>
    </w:p>
    <w:p w14:paraId="66F273A9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color w:val="000000"/>
          <w:sz w:val="24"/>
          <w:szCs w:val="24"/>
        </w:rPr>
      </w:pPr>
    </w:p>
    <w:p w14:paraId="7E4C1A98" w14:textId="77777777" w:rsidR="00113805" w:rsidRDefault="00E90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Očekávané výsledky učení (OVL) – výběr RVP PV:</w:t>
      </w:r>
    </w:p>
    <w:p w14:paraId="48A53141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psychika:</w:t>
      </w:r>
    </w:p>
    <w:p w14:paraId="045F6428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DJP-SAE-000-PV1-002: Orientuje se v základních emocích 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pocitech. </w:t>
      </w:r>
    </w:p>
    <w:p w14:paraId="5A920854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DJP-SAE-000-PV1-005: </w:t>
      </w:r>
      <w:r>
        <w:rPr>
          <w:sz w:val="24"/>
          <w:szCs w:val="24"/>
        </w:rPr>
        <w:t>Přijímá i vyjadřuje pozitivní ocenění.</w:t>
      </w:r>
    </w:p>
    <w:p w14:paraId="2F566864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DJP-MOP-000-PV1-004:</w:t>
      </w:r>
      <w:r>
        <w:rPr>
          <w:sz w:val="24"/>
          <w:szCs w:val="24"/>
        </w:rPr>
        <w:t xml:space="preserve"> Rozpozná, které situace mohou a které nemohou nastat.</w:t>
      </w:r>
    </w:p>
    <w:p w14:paraId="20EF910F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DJP-MOP-000-PV1-005:</w:t>
      </w:r>
      <w:r>
        <w:rPr>
          <w:sz w:val="24"/>
          <w:szCs w:val="24"/>
        </w:rPr>
        <w:t xml:space="preserve"> Rozlišuje příčinu a důsledek při hře, ve svém jednání či v příběhu.</w:t>
      </w:r>
    </w:p>
    <w:p w14:paraId="219C9FED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DJP-MOP-000-PV1-007: Využívá myšlenkovou analýzu a syntézu při hře i při praktických činnostech.</w:t>
      </w:r>
    </w:p>
    <w:p w14:paraId="10B018C6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DJP-JAR-000-PV1-001: Správně vyslovuje většinu hlásek, ovládá dech, tempo a intonaci řeči. </w:t>
      </w:r>
    </w:p>
    <w:p w14:paraId="4EB316F5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DJP-JAR-000-PV1-003: Používá slova ve správném tvaru a gramaticky správně formuluje věty.</w:t>
      </w:r>
    </w:p>
    <w:p w14:paraId="4784833B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DJP-JAR-000-PV1-007: Vypráví jednoduchý děj.</w:t>
      </w:r>
      <w:r>
        <w:rPr>
          <w:color w:val="000000"/>
          <w:sz w:val="24"/>
          <w:szCs w:val="24"/>
        </w:rPr>
        <w:t xml:space="preserve"> </w:t>
      </w:r>
    </w:p>
    <w:p w14:paraId="41AB3A30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DJP-PDO-000-PV1-001: Vybere </w:t>
      </w:r>
      <w:r>
        <w:rPr>
          <w:sz w:val="24"/>
          <w:szCs w:val="24"/>
        </w:rPr>
        <w:t>si knihy nebo časopisy podle svého zájmu.</w:t>
      </w:r>
    </w:p>
    <w:p w14:paraId="60E40F6A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DJP-PDO-000-PV1-004: Předvídá a usuzuje děj z obrázku i textu, vymyslí alternativní konec příběhu.</w:t>
      </w:r>
    </w:p>
    <w:p w14:paraId="28303664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DJP-PDO-000-PV1-006: Reflektuje čtenářský zážitek a sdílí ho s ostatními.</w:t>
      </w:r>
    </w:p>
    <w:p w14:paraId="5CA36ED9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DJP-PMP-000-PV1-003: Určí postupným načít</w:t>
      </w:r>
      <w:r>
        <w:rPr>
          <w:sz w:val="24"/>
          <w:szCs w:val="24"/>
        </w:rPr>
        <w:t>áním po jedné počet konkrétních předmětů od 1 do 6 bez ohledu na jejich rozmístění.</w:t>
      </w:r>
    </w:p>
    <w:p w14:paraId="04E0507B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DJP-PMP-000-PV1-005: Určí charakteristické vlastnosti geometrických objektů v reálném prostředí, rozliší rovinné a prostorové útvary.</w:t>
      </w:r>
    </w:p>
    <w:p w14:paraId="2C7C2366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DJP-PMP-000-PV1-006: Orientuje se v pr</w:t>
      </w:r>
      <w:r>
        <w:rPr>
          <w:sz w:val="24"/>
          <w:szCs w:val="24"/>
        </w:rPr>
        <w:t>ostoru a rovině, rozliší a pojmenuje prostorové vztahy.</w:t>
      </w:r>
    </w:p>
    <w:p w14:paraId="3166DA0B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color w:val="000000"/>
          <w:sz w:val="24"/>
          <w:szCs w:val="24"/>
        </w:rPr>
      </w:pPr>
    </w:p>
    <w:p w14:paraId="51C7B79B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tělo:</w:t>
      </w:r>
    </w:p>
    <w:p w14:paraId="75DB8674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DJT-PZI-000-PV1-001: Zvládá sebeobsluhu.</w:t>
      </w:r>
    </w:p>
    <w:p w14:paraId="01C2057C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DJT-PZI-000-PV1-003: Využívá příležitosti k samostatnosti a sebeobslužným činnostem.</w:t>
      </w:r>
    </w:p>
    <w:p w14:paraId="0B59048C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svět:</w:t>
      </w:r>
    </w:p>
    <w:p w14:paraId="71101F90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DAS-ZPO-000-PV1-004: Rozpozná udržitelné přístupy v běžných životních situacích a umí je uplatnit.</w:t>
      </w:r>
    </w:p>
    <w:p w14:paraId="1297CAB2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DAS-BCH-000-PV1-002: Rozezná některá nebezpečí a ví, jak se jim vyhnout.</w:t>
      </w:r>
    </w:p>
    <w:p w14:paraId="6447CEE0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Dítě, ten druhý a společnost</w:t>
      </w:r>
    </w:p>
    <w:p w14:paraId="31D85AC4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DDS-ASO-000-PV1-003: Přijímá různé sociální role.</w:t>
      </w:r>
    </w:p>
    <w:p w14:paraId="541EE08D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DDS-Z</w:t>
      </w:r>
      <w:r>
        <w:rPr>
          <w:sz w:val="24"/>
          <w:szCs w:val="24"/>
        </w:rPr>
        <w:t>EH-000-PV1-004: Dodržuje pravidla her a jiných činností, požaduje dodržování dohodnutých pravidel i od druhých.</w:t>
      </w:r>
    </w:p>
    <w:p w14:paraId="3F9968C6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DDS-ZKV-000-PV1-003: Zachytí autenticky své představy i prožitky různými výtvarnými prostředky a technikami.</w:t>
      </w:r>
    </w:p>
    <w:p w14:paraId="7B554ED0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sz w:val="24"/>
          <w:szCs w:val="24"/>
        </w:rPr>
      </w:pPr>
    </w:p>
    <w:p w14:paraId="12BD8E6E" w14:textId="77777777" w:rsidR="00113805" w:rsidRDefault="00E90A7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Klíčové kompetence (KK) – výběr RVP PV:</w:t>
      </w:r>
    </w:p>
    <w:p w14:paraId="0D0DD806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učení:</w:t>
      </w:r>
      <w:r>
        <w:rPr>
          <w:color w:val="000000"/>
          <w:sz w:val="24"/>
          <w:szCs w:val="24"/>
        </w:rPr>
        <w:t xml:space="preserve"> Dítě je otevřené k objevování a poznávání světa kolem sebe. Vyhodnocuje svoje pokroky v učení, rozvíjí své kritické myšlení. </w:t>
      </w:r>
    </w:p>
    <w:p w14:paraId="67250B49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komunikační:</w:t>
      </w:r>
      <w:r>
        <w:rPr>
          <w:sz w:val="24"/>
          <w:szCs w:val="24"/>
        </w:rPr>
        <w:t xml:space="preserve"> Dítě vyjádří své myšlenky, pro</w:t>
      </w:r>
      <w:r>
        <w:rPr>
          <w:sz w:val="24"/>
          <w:szCs w:val="24"/>
        </w:rPr>
        <w:t xml:space="preserve">žitky a zkušenosti. Komunikuje v běžných situacích s dětmi i s dospělými. Projevuje se kultivovaně, v souladu se základními pravidly komunikace. </w:t>
      </w:r>
    </w:p>
    <w:p w14:paraId="132ED6B3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řešení problémů:</w:t>
      </w:r>
      <w:r>
        <w:rPr>
          <w:color w:val="000000"/>
          <w:sz w:val="24"/>
          <w:szCs w:val="24"/>
        </w:rPr>
        <w:t xml:space="preserve"> Dítě si poradí v běžných situacích, pracuje s chybou, zpracovává informa</w:t>
      </w:r>
      <w:r>
        <w:rPr>
          <w:color w:val="000000"/>
          <w:sz w:val="24"/>
          <w:szCs w:val="24"/>
        </w:rPr>
        <w:t xml:space="preserve">ce. Reflektuje bezprostředně prožité situace. </w:t>
      </w:r>
    </w:p>
    <w:p w14:paraId="06EF4914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osobnostní a sociální:</w:t>
      </w:r>
      <w:r>
        <w:rPr>
          <w:color w:val="000000"/>
          <w:sz w:val="24"/>
          <w:szCs w:val="24"/>
        </w:rPr>
        <w:t xml:space="preserve"> Dítě objevuje samo sebe, navazuje vztahy s ostatními. </w:t>
      </w:r>
    </w:p>
    <w:p w14:paraId="24D332A6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Klíčová kompetence kulturní: </w:t>
      </w:r>
      <w:r>
        <w:rPr>
          <w:sz w:val="24"/>
          <w:szCs w:val="24"/>
        </w:rPr>
        <w:t>Dítě přijímá kulturní a uměleckou rozmanitost ve společnosti, vyjadřuje se umělecký</w:t>
      </w:r>
      <w:r>
        <w:rPr>
          <w:sz w:val="24"/>
          <w:szCs w:val="24"/>
        </w:rPr>
        <w:t>mi prostředky.</w:t>
      </w:r>
    </w:p>
    <w:p w14:paraId="554ACE7D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31E0767D" w14:textId="77777777" w:rsidR="00113805" w:rsidRDefault="00E90A73">
      <w:pPr>
        <w:pStyle w:val="Nadpis2"/>
        <w:numPr>
          <w:ilvl w:val="1"/>
          <w:numId w:val="1"/>
        </w:numPr>
        <w:spacing w:line="240" w:lineRule="auto"/>
      </w:pPr>
      <w:bookmarkStart w:id="25" w:name="_Toc211358966"/>
      <w:r>
        <w:t>P</w:t>
      </w:r>
      <w:r>
        <w:t>utování naším světem</w:t>
      </w:r>
      <w:bookmarkEnd w:id="25"/>
    </w:p>
    <w:p w14:paraId="0B2E7487" w14:textId="77777777" w:rsidR="00113805" w:rsidRDefault="00113805">
      <w:pPr>
        <w:ind w:left="576"/>
        <w:rPr>
          <w:sz w:val="24"/>
          <w:szCs w:val="24"/>
        </w:rPr>
      </w:pPr>
    </w:p>
    <w:p w14:paraId="10390DBA" w14:textId="77777777" w:rsidR="00113805" w:rsidRDefault="00E90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Charakteristika integrovaného bloku:</w:t>
      </w:r>
    </w:p>
    <w:p w14:paraId="77D05243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sz w:val="24"/>
          <w:szCs w:val="24"/>
          <w:highlight w:val="white"/>
        </w:rPr>
      </w:pPr>
    </w:p>
    <w:p w14:paraId="0DF0CF4D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Cílem bloku je poznávání světa kolem nás. Poznávání přírody a přírodních jevů, zkoumání živé a neživé přírody. Seznamování se s místem, kde dítě žije. Seznamování se s technickým, virtuálním a digitálním světem. Seznámení se               s pravidly doprav</w:t>
      </w:r>
      <w:r>
        <w:rPr>
          <w:color w:val="000000"/>
          <w:sz w:val="24"/>
          <w:szCs w:val="24"/>
          <w:highlight w:val="white"/>
        </w:rPr>
        <w:t>ního provozu. Budeme poznávat přírodu kolem nás. Budeme chodit do lesa i do okolí MŠ. S dětmi společně budeme dělat různé pokusy                    a experimenty. Budeme se věnovat enviromentální výchově. Seznámíme se s tím, jak můžeme přírodu chránit a po</w:t>
      </w:r>
      <w:r>
        <w:rPr>
          <w:color w:val="000000"/>
          <w:sz w:val="24"/>
          <w:szCs w:val="24"/>
          <w:highlight w:val="white"/>
        </w:rPr>
        <w:t>máhat ji nebo jak a proč třídit odpad. Vysvětlíme si, proč je pro nás příroda důležitá. Zároveň se budeme seznamovat s technikou, ať už ve spojení s přírodou nebo při posilování digitálních kompetencí. Budeme zkoumat a objevovat svět kolem nás. Poznáme mís</w:t>
      </w:r>
      <w:r>
        <w:rPr>
          <w:color w:val="000000"/>
          <w:sz w:val="24"/>
          <w:szCs w:val="24"/>
          <w:highlight w:val="white"/>
        </w:rPr>
        <w:t>to, kde žijeme.</w:t>
      </w:r>
    </w:p>
    <w:p w14:paraId="6A4D734B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</w:p>
    <w:p w14:paraId="384CF889" w14:textId="77777777" w:rsidR="00113805" w:rsidRDefault="00E90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Návrhy dílčích témat pro realizaci:</w:t>
      </w:r>
    </w:p>
    <w:p w14:paraId="7BE77602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79A72D8C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Pozorování hmyzu - líhnutí motýlů</w:t>
      </w:r>
    </w:p>
    <w:p w14:paraId="1D8B59C2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Hrajeme si v přírodě</w:t>
      </w:r>
    </w:p>
    <w:p w14:paraId="05FF31BC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Poznáváme naši obec</w:t>
      </w:r>
    </w:p>
    <w:p w14:paraId="2A23AD00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Poznáváme naši zemi</w:t>
      </w:r>
    </w:p>
    <w:p w14:paraId="35B09937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Děti pozor, červená</w:t>
      </w:r>
    </w:p>
    <w:p w14:paraId="52F2A002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Pěstujeme zeleninu</w:t>
      </w:r>
    </w:p>
    <w:p w14:paraId="40F13C13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Pěstujeme květiny</w:t>
      </w:r>
    </w:p>
    <w:p w14:paraId="019A8C75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Pojďme na to od lesa (práce příručkou NP Šumava)</w:t>
      </w:r>
    </w:p>
    <w:p w14:paraId="210B1908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sz w:val="24"/>
          <w:szCs w:val="24"/>
        </w:rPr>
      </w:pPr>
    </w:p>
    <w:p w14:paraId="41CC080C" w14:textId="77777777" w:rsidR="00113805" w:rsidRDefault="00E90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Očekávané výsledky učení (OVL) – výběr RVP PV:</w:t>
      </w:r>
    </w:p>
    <w:p w14:paraId="4B5D85EB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psychika:</w:t>
      </w:r>
    </w:p>
    <w:p w14:paraId="5DE76A87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DJP-MOP-000-PV1-003: Rozpozná a pojmenuje charakteristické rysy předmětů či jevů a vybere ty, které tyto charakteristiky nemají.</w:t>
      </w:r>
    </w:p>
    <w:p w14:paraId="11EE94F0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DJP-MOP-000-PV1-010: Ověří správnost řešení.</w:t>
      </w:r>
    </w:p>
    <w:p w14:paraId="08D47124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DJP-PFT-000-PV1-001: Vyjadřuje své představy různými způsoby, prostředky, technika</w:t>
      </w:r>
      <w:r>
        <w:rPr>
          <w:color w:val="000000"/>
          <w:sz w:val="24"/>
          <w:szCs w:val="24"/>
        </w:rPr>
        <w:t xml:space="preserve">mi </w:t>
      </w:r>
      <w:r>
        <w:rPr>
          <w:sz w:val="24"/>
          <w:szCs w:val="24"/>
        </w:rPr>
        <w:t>i s</w:t>
      </w:r>
      <w:r>
        <w:rPr>
          <w:color w:val="000000"/>
          <w:sz w:val="24"/>
          <w:szCs w:val="24"/>
        </w:rPr>
        <w:t xml:space="preserve"> využitím digitálních technologií.</w:t>
      </w:r>
    </w:p>
    <w:p w14:paraId="59051D29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DJP-JAR-000-PV1-002: Pozná a pojmenuje osoby, zvířata, věci a jevy, kterými je obklopeno.</w:t>
      </w:r>
    </w:p>
    <w:p w14:paraId="343C98BE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DJP-JAR-000-PV1-009: Formuluje instrukce a předá je ostatním.</w:t>
      </w:r>
    </w:p>
    <w:p w14:paraId="13BC8B9D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DJP-PMP-000-PV1-001: Roztřídí, vybere, spáruje a zkombinuje obj</w:t>
      </w:r>
      <w:r>
        <w:rPr>
          <w:sz w:val="24"/>
          <w:szCs w:val="24"/>
        </w:rPr>
        <w:t>ekty na základě jejich vlastností.</w:t>
      </w:r>
    </w:p>
    <w:p w14:paraId="4344D0AA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DJP-PMP-000-PV1-002: Uspořádá objekty podle daných kritérií včetně času.</w:t>
      </w:r>
    </w:p>
    <w:p w14:paraId="4205E04D" w14:textId="77777777" w:rsidR="00113805" w:rsidRDefault="00E90A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Dítě a jeho tělo:</w:t>
      </w:r>
    </w:p>
    <w:p w14:paraId="767ABBF1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DJT-PHJ-000-PV1-002: Zvládá běžné způsoby pohybu v různém prostředí a terénu, prokazuje obratnost.</w:t>
      </w:r>
    </w:p>
    <w:p w14:paraId="5D8901D0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DJT-PZI-000-PV1-002: Zvládá je</w:t>
      </w:r>
      <w:r>
        <w:rPr>
          <w:sz w:val="24"/>
          <w:szCs w:val="24"/>
        </w:rPr>
        <w:t>dnoduché pracovní úkony s různými materiály, nástroji, nářadím, náčiním a dalšími pomůckami.</w:t>
      </w:r>
    </w:p>
    <w:p w14:paraId="6C176CBD" w14:textId="77777777" w:rsidR="00113805" w:rsidRDefault="00E90A73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DJT-FZD-000-PV1-002: Překonává fyzické překážky.</w:t>
      </w:r>
    </w:p>
    <w:p w14:paraId="59B3893E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svět:</w:t>
      </w:r>
    </w:p>
    <w:p w14:paraId="57A4EFA8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DAS-PSP-000-PV1-001 Orientuje se v blízkém prostředí – doma, v mateřské škole i v širším prostředí – v okolí mateřské školy a v obci.</w:t>
      </w:r>
    </w:p>
    <w:p w14:paraId="6D8ADB97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DAS-PSP-000-PV1-003: Porovná charakteristiky a vlastnosti objektů z přírody.</w:t>
      </w:r>
    </w:p>
    <w:p w14:paraId="03172EB7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DAS-PSP-000-PV1-00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: Rozpozná a pojmenuje některé jevy děje na Zemi. </w:t>
      </w:r>
    </w:p>
    <w:p w14:paraId="2B67C387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DAS-PSP-000-PV1-00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: Rozlišuje mezi světem přírody a techniky vysvětlí jejich význam pro člověka a život na Z</w:t>
      </w:r>
      <w:r>
        <w:rPr>
          <w:color w:val="000000"/>
          <w:sz w:val="24"/>
          <w:szCs w:val="24"/>
        </w:rPr>
        <w:t xml:space="preserve">emi. </w:t>
      </w:r>
    </w:p>
    <w:p w14:paraId="46C4C97E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DAS-ZPO-000-PV1-001: Orientuje se v dění a změnách v přírodě</w:t>
      </w:r>
      <w:r>
        <w:rPr>
          <w:sz w:val="24"/>
          <w:szCs w:val="24"/>
        </w:rPr>
        <w:t xml:space="preserve"> a</w:t>
      </w:r>
      <w:r>
        <w:rPr>
          <w:color w:val="000000"/>
          <w:sz w:val="24"/>
          <w:szCs w:val="24"/>
        </w:rPr>
        <w:t xml:space="preserve"> ve svém okolí a přizpůsobuje se jim. </w:t>
      </w:r>
    </w:p>
    <w:p w14:paraId="0672C124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DAS-ZPO-000-PV1-003: Jedná s ohledem na ochranu životního prostředí. </w:t>
      </w:r>
    </w:p>
    <w:p w14:paraId="7B6837CC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DAS-ZPO-000-PV1-005: Spolupodílí se na péči rostliny a živočichy. </w:t>
      </w:r>
    </w:p>
    <w:p w14:paraId="68319660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DAS-BCH-000-</w:t>
      </w:r>
      <w:r>
        <w:rPr>
          <w:sz w:val="24"/>
          <w:szCs w:val="24"/>
        </w:rPr>
        <w:t>PV1-003: Jedná bezpečně na komunikacích, v dopravních prostředcích a při jejich používání.</w:t>
      </w:r>
    </w:p>
    <w:p w14:paraId="5162D816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Dítě, ten druhý a společnost</w:t>
      </w:r>
    </w:p>
    <w:p w14:paraId="58089D75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DDS-ZEH-000-PV1-001: Chová se zdvořile v kontaktu s dospělými a dětmi.</w:t>
      </w:r>
    </w:p>
    <w:p w14:paraId="5D8D66B2" w14:textId="77777777" w:rsidR="00113805" w:rsidRDefault="00E90A73">
      <w:pPr>
        <w:numPr>
          <w:ilvl w:val="2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DDS-ZEH-000-PV1-002: Zachází šetrně s hračkami, pomůckami, věcmi </w:t>
      </w:r>
      <w:r>
        <w:rPr>
          <w:sz w:val="24"/>
          <w:szCs w:val="24"/>
        </w:rPr>
        <w:t>a vnímá jejich hodnotu.</w:t>
      </w:r>
    </w:p>
    <w:p w14:paraId="14A9A8A9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DDS-ZKV-000-PV1-004: Tvoří z rozmanitých materiálů a přírodnin.</w:t>
      </w:r>
    </w:p>
    <w:p w14:paraId="4BB827BF" w14:textId="77777777" w:rsidR="00113805" w:rsidRDefault="00E90A73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DDS-ZKV-000-PV1-005: Používá reálné nástroje, předměty a nářadí při rukodělných činnostech.</w:t>
      </w:r>
    </w:p>
    <w:p w14:paraId="72D9A7BF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color w:val="000000"/>
          <w:sz w:val="24"/>
          <w:szCs w:val="24"/>
        </w:rPr>
      </w:pPr>
    </w:p>
    <w:p w14:paraId="230530AA" w14:textId="77777777" w:rsidR="00113805" w:rsidRDefault="00E90A7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Klíčové kompetence (KK) – výběr RVP PV:</w:t>
      </w:r>
    </w:p>
    <w:p w14:paraId="1928C15A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řešení problémů:</w:t>
      </w:r>
      <w:r>
        <w:rPr>
          <w:color w:val="000000"/>
          <w:sz w:val="24"/>
          <w:szCs w:val="24"/>
        </w:rPr>
        <w:t xml:space="preserve"> Dítě si poradí v běžných situacích, pracuje s chybou, zpracovává informace. Reflektuje bezprostředně prožité situace. </w:t>
      </w:r>
    </w:p>
    <w:p w14:paraId="4B8E5A22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občanství a udržitelnosti:</w:t>
      </w:r>
      <w:r>
        <w:rPr>
          <w:color w:val="000000"/>
          <w:sz w:val="24"/>
          <w:szCs w:val="24"/>
        </w:rPr>
        <w:t xml:space="preserve"> Dítě se cho</w:t>
      </w:r>
      <w:r>
        <w:rPr>
          <w:color w:val="000000"/>
          <w:sz w:val="24"/>
          <w:szCs w:val="24"/>
        </w:rPr>
        <w:t xml:space="preserve">vá v souladu se základními pravidly soužití a myšlenkami udržitelného rozvoje. </w:t>
      </w:r>
    </w:p>
    <w:p w14:paraId="2F24AC49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Klíčová kompetence digitální: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Dítě se seznamuje s možnostmi využívání digitálních technologií. Rozvíjí své informatické myšlení.</w:t>
      </w:r>
    </w:p>
    <w:p w14:paraId="2CF22F82" w14:textId="77777777" w:rsidR="00113805" w:rsidRDefault="00E90A7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Klíčová kompetence k podnikavosti a pracovní: </w:t>
      </w: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ítě rozvíjí své nápady, využívá příležitosti, reaguje na změny. Vytváří si základy pracovních dovedností a vztah k práci. </w:t>
      </w:r>
    </w:p>
    <w:p w14:paraId="5DC8ED8D" w14:textId="64837C4C" w:rsidR="00113805" w:rsidRPr="00321F2F" w:rsidRDefault="00E90A73" w:rsidP="00321F2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učení:</w:t>
      </w:r>
      <w:r>
        <w:rPr>
          <w:color w:val="000000"/>
          <w:sz w:val="24"/>
          <w:szCs w:val="24"/>
        </w:rPr>
        <w:t xml:space="preserve"> Dítě je otevřené objevování a poznávání světa kolem sebe. Vyhodnocuje svoje pokroky v učení, rozvíjí své </w:t>
      </w:r>
      <w:r>
        <w:rPr>
          <w:color w:val="000000"/>
          <w:sz w:val="24"/>
          <w:szCs w:val="24"/>
        </w:rPr>
        <w:t>kritické myšlení</w:t>
      </w:r>
      <w:r>
        <w:rPr>
          <w:sz w:val="24"/>
          <w:szCs w:val="24"/>
        </w:rPr>
        <w:t>.</w:t>
      </w:r>
    </w:p>
    <w:p w14:paraId="004E2C45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5204F1B6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22B9B820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9D95FCB" w14:textId="77777777" w:rsidR="00113805" w:rsidRDefault="00E90A73">
      <w:pPr>
        <w:pStyle w:val="Nadpis2"/>
        <w:numPr>
          <w:ilvl w:val="1"/>
          <w:numId w:val="1"/>
        </w:numPr>
        <w:spacing w:line="240" w:lineRule="auto"/>
      </w:pPr>
      <w:bookmarkStart w:id="26" w:name="_Toc211358967"/>
      <w:r>
        <w:t>P</w:t>
      </w:r>
      <w:r>
        <w:t>utování naším tělem</w:t>
      </w:r>
      <w:bookmarkEnd w:id="26"/>
    </w:p>
    <w:p w14:paraId="333CC31E" w14:textId="77777777" w:rsidR="00113805" w:rsidRDefault="00113805">
      <w:pPr>
        <w:ind w:left="576"/>
        <w:rPr>
          <w:sz w:val="24"/>
          <w:szCs w:val="24"/>
        </w:rPr>
      </w:pPr>
    </w:p>
    <w:p w14:paraId="3D161D9B" w14:textId="77777777" w:rsidR="00113805" w:rsidRDefault="00E90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Charakteristika integrovaného bloku:</w:t>
      </w:r>
    </w:p>
    <w:p w14:paraId="147A96A2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3DF177BA" w14:textId="77777777" w:rsidR="00113805" w:rsidRDefault="00E90A73">
      <w:pPr>
        <w:spacing w:line="240" w:lineRule="auto"/>
        <w:ind w:left="72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Cílem tohoto bloku je seznámení se s fungováním lidského těla. Seznámení se         a prohlubování znalostí o zdravém životní stylu a zdravé výživě. Poznávání různých potravin, seznamování se s jejich chutí. Poznávání stavby lidského těla. Zkoušení, jak fu</w:t>
      </w:r>
      <w:r>
        <w:rPr>
          <w:sz w:val="24"/>
          <w:szCs w:val="24"/>
          <w:highlight w:val="white"/>
        </w:rPr>
        <w:t>ngují lidské smysly - hmat, čich, chuť, sluch. Rozvoj jemné a hrubé motoriky, poznávání různých sportů podle prostředí i ročního období. Rozvoj svého tělesného já přes pohybové, hudební i výtvarné aktivity. Budeme se učit o našem tělem pomocí různých her i</w:t>
      </w:r>
      <w:r>
        <w:rPr>
          <w:sz w:val="24"/>
          <w:szCs w:val="24"/>
          <w:highlight w:val="white"/>
        </w:rPr>
        <w:t xml:space="preserve"> pomocí vhodných didaktických pomůcek – obrázků, skládaček. Budeme ochutnávat a poznávat různé chutě – Poznej, co je kyselé, sladké, slané. Poznej, co ochutnáváš. Budeme hrát čichové hry – Poznej, co to voní, hmatové hry – Poznávání podle hmatu i sluchové </w:t>
      </w:r>
      <w:r>
        <w:rPr>
          <w:sz w:val="24"/>
          <w:szCs w:val="24"/>
          <w:highlight w:val="white"/>
        </w:rPr>
        <w:t>hry - např. Slyšíš, kde zvoní zvonek? Budeme procvičovat zrak pomocí her i obrázků. Budeme sportovat, cvičit, protahovat se i relaxovat. Naučíme se, co je pro naše tělo a náš růst zdravé, osvojíme si zdravý životní styl.</w:t>
      </w:r>
    </w:p>
    <w:p w14:paraId="738B0138" w14:textId="77777777" w:rsidR="00113805" w:rsidRDefault="00113805">
      <w:pPr>
        <w:spacing w:line="240" w:lineRule="auto"/>
        <w:ind w:left="720"/>
        <w:rPr>
          <w:sz w:val="24"/>
          <w:szCs w:val="24"/>
          <w:highlight w:val="white"/>
        </w:rPr>
      </w:pPr>
    </w:p>
    <w:p w14:paraId="36BABBB4" w14:textId="77777777" w:rsidR="00113805" w:rsidRDefault="00E90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Návrhy dílčích témat pro realizaci</w:t>
      </w:r>
      <w:r>
        <w:rPr>
          <w:b/>
          <w:color w:val="000000"/>
          <w:sz w:val="24"/>
          <w:szCs w:val="24"/>
        </w:rPr>
        <w:t>:</w:t>
      </w:r>
    </w:p>
    <w:p w14:paraId="34BFB3B2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395D7C32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Ovoce a zelenina</w:t>
      </w:r>
    </w:p>
    <w:p w14:paraId="52725D69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 dobrého uvaříme, co zdravého sníme – zásady zdravého stravování</w:t>
      </w:r>
    </w:p>
    <w:p w14:paraId="0876576B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Sportujeme celý rok</w:t>
      </w:r>
    </w:p>
    <w:p w14:paraId="3F046848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Poznáváme naše smysly</w:t>
      </w:r>
    </w:p>
    <w:p w14:paraId="272165C7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 vše umí naše tělo</w:t>
      </w:r>
    </w:p>
    <w:p w14:paraId="474A520B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color w:val="000000"/>
          <w:sz w:val="24"/>
          <w:szCs w:val="24"/>
        </w:rPr>
      </w:pPr>
    </w:p>
    <w:p w14:paraId="093A462B" w14:textId="77777777" w:rsidR="00113805" w:rsidRDefault="00E90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Očekávané výsledky učení (OVL) – výběr RVP PV:</w:t>
      </w:r>
    </w:p>
    <w:p w14:paraId="1BA28EC1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psychika:</w:t>
      </w:r>
    </w:p>
    <w:p w14:paraId="464B3F41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DJP-SAE-000-PV1-006: Vyrovná se s neúspěchem.</w:t>
      </w:r>
    </w:p>
    <w:p w14:paraId="4FC682D8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DJP-MOP-000-PV1-001: Určí a využije při činnostech pravidelnosti, rytmus a zákonitosti, včetně symetrie.</w:t>
      </w:r>
    </w:p>
    <w:p w14:paraId="0D967755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DJP-JAR-000-PV1-005: Sluchově rozlišuje různé zvuky, pozná první hlásku ve slově.</w:t>
      </w:r>
    </w:p>
    <w:p w14:paraId="606CA9B4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DJP-PMP-000-PV1-008: Určí míru objektů a porovná je pomocí poměřování.</w:t>
      </w:r>
    </w:p>
    <w:p w14:paraId="43B75693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6B812CBA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Dítě a jeho tělo:</w:t>
      </w:r>
    </w:p>
    <w:p w14:paraId="559DC7EA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DJT-TSB-000-PV1-001: Orientuje se na svém těle, pojmenuje jeho části a zná jejich fu</w:t>
      </w:r>
      <w:r>
        <w:rPr>
          <w:color w:val="000000"/>
          <w:sz w:val="24"/>
          <w:szCs w:val="24"/>
        </w:rPr>
        <w:t xml:space="preserve">nkce. </w:t>
      </w:r>
    </w:p>
    <w:p w14:paraId="210B4F06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DJT-TSB-000-PV1-002: Zachovává správné držení těla. </w:t>
      </w:r>
    </w:p>
    <w:p w14:paraId="49E36C0D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DJT-TSB-000-PV1-003: Rozlišuje pomocí všech smyslů. </w:t>
      </w:r>
    </w:p>
    <w:p w14:paraId="34B50484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DJT-TSB-000-PV1-004: Naplňuje své biologické potřeby. </w:t>
      </w:r>
    </w:p>
    <w:p w14:paraId="1F7B14F8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DJT-PHJ-000-PV1-001: </w:t>
      </w:r>
      <w:r>
        <w:rPr>
          <w:sz w:val="24"/>
          <w:szCs w:val="24"/>
        </w:rPr>
        <w:t>Zvládá základní pohybové dovednosti.</w:t>
      </w:r>
    </w:p>
    <w:p w14:paraId="4FE03FD7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DJT-PHJ-000-PV1-003:</w:t>
      </w:r>
      <w:r>
        <w:rPr>
          <w:sz w:val="24"/>
          <w:szCs w:val="24"/>
        </w:rPr>
        <w:t xml:space="preserve"> Koordinuj</w:t>
      </w:r>
      <w:r>
        <w:rPr>
          <w:sz w:val="24"/>
          <w:szCs w:val="24"/>
        </w:rPr>
        <w:t>e pohyby těla, ruky a oka.</w:t>
      </w:r>
    </w:p>
    <w:p w14:paraId="68FDFB76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DJT-PHJ-000-PV1-004: Ovládá jemnou motoriku a motoriku mluvidel.</w:t>
      </w:r>
    </w:p>
    <w:p w14:paraId="72A4CE55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DJT-PHJ-000-PV1-008: Vyhledává příležitosti k pohybu.</w:t>
      </w:r>
    </w:p>
    <w:p w14:paraId="378C855F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DJT-OZD-000-PV1-001:</w:t>
      </w:r>
      <w:r>
        <w:rPr>
          <w:sz w:val="24"/>
          <w:szCs w:val="24"/>
        </w:rPr>
        <w:t xml:space="preserve">  Má osvojené základní hygienické návyky.</w:t>
      </w:r>
    </w:p>
    <w:p w14:paraId="24E555F8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DJT-OZD-000-PV1-002: </w:t>
      </w:r>
      <w:r>
        <w:rPr>
          <w:sz w:val="24"/>
          <w:szCs w:val="24"/>
        </w:rPr>
        <w:t>Rozlišuje, co zdraví prospívá a co mu škodí.</w:t>
      </w:r>
    </w:p>
    <w:p w14:paraId="0D1FD760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DJT-OZD-000-PV1-003: </w:t>
      </w:r>
      <w:r>
        <w:rPr>
          <w:sz w:val="24"/>
          <w:szCs w:val="24"/>
        </w:rPr>
        <w:t>Chová se bezpečně, používá ochranné pomůcky.</w:t>
      </w:r>
    </w:p>
    <w:p w14:paraId="19962DE8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svět:</w:t>
      </w:r>
    </w:p>
    <w:p w14:paraId="316BE151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DAS-PSP-000-PV1-002: Pojmenuje a rozlišuje některé objekty ze živé a neživé přírody a zapamatuje si jejich názvy.</w:t>
      </w:r>
    </w:p>
    <w:p w14:paraId="12AFB792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Dítě, ten druhý a společnost</w:t>
      </w:r>
    </w:p>
    <w:p w14:paraId="7A221907" w14:textId="77777777" w:rsidR="00113805" w:rsidRDefault="00E90A7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DDS-ASO-000-PV1-002: Začlení se do skupiny.</w:t>
      </w:r>
    </w:p>
    <w:p w14:paraId="09271C34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color w:val="000000"/>
          <w:sz w:val="24"/>
          <w:szCs w:val="24"/>
        </w:rPr>
      </w:pPr>
    </w:p>
    <w:p w14:paraId="3C71B7B4" w14:textId="77777777" w:rsidR="00113805" w:rsidRDefault="00E90A7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Klíčové kompetence (KK) – výběr RVP PV:</w:t>
      </w:r>
    </w:p>
    <w:p w14:paraId="71A152CC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učení:</w:t>
      </w:r>
      <w:r>
        <w:rPr>
          <w:color w:val="000000"/>
          <w:sz w:val="24"/>
          <w:szCs w:val="24"/>
        </w:rPr>
        <w:t xml:space="preserve"> Dítě je otevřené k objevování a poznávání světa kolem sebe. Vyhodnocuje svoje pokroky v učení, rozvíjí své kritické myšlení. </w:t>
      </w:r>
    </w:p>
    <w:p w14:paraId="54F25737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osobnostní a sociální:</w:t>
      </w:r>
      <w:r>
        <w:rPr>
          <w:color w:val="000000"/>
          <w:sz w:val="24"/>
          <w:szCs w:val="24"/>
        </w:rPr>
        <w:t xml:space="preserve"> Dítě objevuje samo sebe, navazuje vztahy s ostatními. </w:t>
      </w:r>
    </w:p>
    <w:p w14:paraId="7008C39A" w14:textId="77777777" w:rsidR="00113805" w:rsidRDefault="00E90A7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řešení prob</w:t>
      </w:r>
      <w:r>
        <w:rPr>
          <w:b/>
          <w:color w:val="000000"/>
          <w:sz w:val="24"/>
          <w:szCs w:val="24"/>
        </w:rPr>
        <w:t>lémů:</w:t>
      </w:r>
      <w:r>
        <w:rPr>
          <w:color w:val="000000"/>
          <w:sz w:val="24"/>
          <w:szCs w:val="24"/>
        </w:rPr>
        <w:t xml:space="preserve"> Dítě si poradí v běžných situacích, pracuje s chybou, zpracovává informace. Reflektuje bezprostředně prožité situace.</w:t>
      </w:r>
    </w:p>
    <w:p w14:paraId="1B44D6FF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3AF8A56A" w14:textId="77777777" w:rsidR="00113805" w:rsidRDefault="00E90A73">
      <w:pPr>
        <w:pStyle w:val="Nadpis2"/>
        <w:numPr>
          <w:ilvl w:val="1"/>
          <w:numId w:val="1"/>
        </w:numPr>
        <w:spacing w:line="240" w:lineRule="auto"/>
      </w:pPr>
      <w:r>
        <w:t xml:space="preserve"> </w:t>
      </w:r>
      <w:bookmarkStart w:id="27" w:name="_Toc211358968"/>
      <w:r>
        <w:t>Putování s kamarády</w:t>
      </w:r>
      <w:bookmarkEnd w:id="27"/>
    </w:p>
    <w:p w14:paraId="6FEEB6DC" w14:textId="77777777" w:rsidR="00113805" w:rsidRDefault="00113805">
      <w:pPr>
        <w:rPr>
          <w:sz w:val="24"/>
          <w:szCs w:val="24"/>
        </w:rPr>
      </w:pPr>
    </w:p>
    <w:p w14:paraId="33EA1095" w14:textId="77777777" w:rsidR="00113805" w:rsidRDefault="00E90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Charakteristika integrovaného bloku:</w:t>
      </w:r>
    </w:p>
    <w:p w14:paraId="358AE4F1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2C7DCFF6" w14:textId="23444900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Cílem bloku je spolupráce mezi dětmi i spolupráce s dospělými. Posilování vztahů, nastavování a seznamování se s pravidly, seznamování se s etiketou, rozvoj kooperace. Cílem je také posilování prosociálního chování ve vztahu k ostatním lidem (v rodině, v m</w:t>
      </w:r>
      <w:r>
        <w:rPr>
          <w:color w:val="000000"/>
          <w:sz w:val="24"/>
          <w:szCs w:val="24"/>
          <w:highlight w:val="white"/>
        </w:rPr>
        <w:t>ateřské škole, skupině...) Budeme si spolu hrát, budeme tvořit, společně se vzdělávat, učit se a poznávat. Naučíme se být ohleduplní</w:t>
      </w:r>
      <w:r>
        <w:rPr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k druhým, chápat pocity lidí kolem nás. Nastavíme si svá třídní pravidla, která budeme společně dodržovat a řídit se jimi. </w:t>
      </w:r>
      <w:r>
        <w:rPr>
          <w:color w:val="000000"/>
          <w:sz w:val="24"/>
          <w:szCs w:val="24"/>
          <w:highlight w:val="white"/>
        </w:rPr>
        <w:t>Naučíme se respektu, týmovosti</w:t>
      </w:r>
      <w:r>
        <w:rPr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>a spolupráci. Zároveň si budeme povídat o rodině, o tom kdo do ní patří, s ohledem na individualitu každé rodiny.</w:t>
      </w:r>
    </w:p>
    <w:p w14:paraId="0DB1533B" w14:textId="77777777" w:rsidR="00321F2F" w:rsidRDefault="00321F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  <w:highlight w:val="white"/>
        </w:rPr>
      </w:pPr>
    </w:p>
    <w:p w14:paraId="719FE51C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sz w:val="24"/>
          <w:szCs w:val="24"/>
          <w:highlight w:val="white"/>
        </w:rPr>
      </w:pPr>
    </w:p>
    <w:p w14:paraId="1E254DB9" w14:textId="77777777" w:rsidR="00113805" w:rsidRDefault="00E90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Návrhy dílčích témat pro realizaci:</w:t>
      </w:r>
    </w:p>
    <w:p w14:paraId="18237113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22B5A897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Vítáme vás ve školce</w:t>
      </w:r>
    </w:p>
    <w:p w14:paraId="2E1175A9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Etiketa - Dědečku vyprávěj</w:t>
      </w:r>
    </w:p>
    <w:p w14:paraId="6EDB8ED6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Já a moje rodina</w:t>
      </w:r>
    </w:p>
    <w:p w14:paraId="78039BA7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Já a můj</w:t>
      </w:r>
      <w:r>
        <w:rPr>
          <w:color w:val="000000"/>
          <w:sz w:val="24"/>
          <w:szCs w:val="24"/>
        </w:rPr>
        <w:t xml:space="preserve"> kamarád</w:t>
      </w:r>
    </w:p>
    <w:p w14:paraId="3D7755DF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Pravidla nejsou povidla</w:t>
      </w:r>
    </w:p>
    <w:p w14:paraId="6DAB8AD8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sz w:val="24"/>
          <w:szCs w:val="24"/>
        </w:rPr>
      </w:pPr>
    </w:p>
    <w:p w14:paraId="68FA72F5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sz w:val="24"/>
          <w:szCs w:val="24"/>
        </w:rPr>
      </w:pPr>
    </w:p>
    <w:p w14:paraId="6B190FD2" w14:textId="77777777" w:rsidR="00113805" w:rsidRDefault="00E90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Očekávané výsledky učení (OVL) – výběr RVP PV:</w:t>
      </w:r>
    </w:p>
    <w:p w14:paraId="3B80DDEE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psychika:</w:t>
      </w:r>
    </w:p>
    <w:p w14:paraId="59CECA00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DJP-SAE-000-PV1-001:</w:t>
      </w:r>
      <w:r>
        <w:rPr>
          <w:sz w:val="24"/>
          <w:szCs w:val="24"/>
        </w:rPr>
        <w:t xml:space="preserve"> Odloučí se na určitou dobu od rodičů a blízkých a je aktivní i bez jejich opory.</w:t>
      </w:r>
    </w:p>
    <w:p w14:paraId="6D285A55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DJP-SAE-000-PV1-003: Vhodně projevuje emoce vůči sobě, blízkým 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cizím osobám.</w:t>
      </w:r>
    </w:p>
    <w:p w14:paraId="401E6424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DJP-SAE-000-PV1-004: Navazuje a rozvíjí citové vazby.</w:t>
      </w:r>
    </w:p>
    <w:p w14:paraId="68F49D41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DJP-MOP-000-PV1-006: Pracuje s jednou i s</w:t>
      </w:r>
      <w:r>
        <w:rPr>
          <w:sz w:val="24"/>
          <w:szCs w:val="24"/>
        </w:rPr>
        <w:t xml:space="preserve"> více podmínkami v zadání.</w:t>
      </w:r>
    </w:p>
    <w:p w14:paraId="0B41C133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DJP-MOP-000-PV1-008: Uplatňuje konstrukční myšlení při sestavování a skládání objektů.</w:t>
      </w:r>
    </w:p>
    <w:p w14:paraId="749D7B4B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DJP-JAR-000-PV1-004: Zapamatuje si krátké texty a dokáže je reprodukovat.</w:t>
      </w:r>
    </w:p>
    <w:p w14:paraId="588FEE2C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DJP-JAR-000-PV1-006: Rozpozná rým, rytmizuje.</w:t>
      </w:r>
    </w:p>
    <w:p w14:paraId="24B0E6A0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DJP-PDO-000-PV1-005: R</w:t>
      </w:r>
      <w:r>
        <w:rPr>
          <w:sz w:val="24"/>
          <w:szCs w:val="24"/>
        </w:rPr>
        <w:t>ozlišuje některé symboly, piktogramy, znaky a rozumí jejich významu a funkci.</w:t>
      </w:r>
    </w:p>
    <w:p w14:paraId="318C5D65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DJP-PMP-000-PV1-007: Sestavuje prostorové objekty podle předlohy.</w:t>
      </w:r>
    </w:p>
    <w:p w14:paraId="70E7BA4A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tělo:</w:t>
      </w:r>
    </w:p>
    <w:p w14:paraId="04E2977B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DJT-PHJ-000-PV1-00</w:t>
      </w:r>
      <w:r>
        <w:rPr>
          <w:sz w:val="24"/>
          <w:szCs w:val="24"/>
        </w:rPr>
        <w:t>5: Zvládá základy grafomotoriky.</w:t>
      </w:r>
    </w:p>
    <w:p w14:paraId="03DA010F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DJT-PHJ-000-PV1-007: Vykonává jednoduchý po</w:t>
      </w:r>
      <w:r>
        <w:rPr>
          <w:sz w:val="24"/>
          <w:szCs w:val="24"/>
        </w:rPr>
        <w:t>hyb podle vzoru a provede ho podle pokynu.</w:t>
      </w:r>
      <w:r>
        <w:rPr>
          <w:color w:val="000000"/>
          <w:sz w:val="24"/>
          <w:szCs w:val="24"/>
        </w:rPr>
        <w:t xml:space="preserve"> </w:t>
      </w:r>
    </w:p>
    <w:p w14:paraId="5D6758D7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svět:</w:t>
      </w:r>
    </w:p>
    <w:p w14:paraId="60C81961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DAS-ZPO-000-PV1-002: Udržuje pořádek v blízkém prostředí.</w:t>
      </w:r>
    </w:p>
    <w:p w14:paraId="77827FF1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DAS-BCH-000-PV1-004: Zná způsoby ochrany při některých nebezpečných situacích, v kontaktu se zvířaty, rostlinami i v rizikových situacích způ</w:t>
      </w:r>
      <w:r>
        <w:rPr>
          <w:sz w:val="24"/>
          <w:szCs w:val="24"/>
        </w:rPr>
        <w:t>sobených různými přírodními podmínkami.</w:t>
      </w:r>
    </w:p>
    <w:p w14:paraId="64733B5B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Dítě, ten druhý a společnost:</w:t>
      </w:r>
    </w:p>
    <w:p w14:paraId="33B9072C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DDS-ASO-000-PV1-001: Poradí si v nové situaci.</w:t>
      </w:r>
    </w:p>
    <w:p w14:paraId="5C54F927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DDS-ASO-000-PV1-004: Ovlivňuje směřování společné činnosti.</w:t>
      </w:r>
    </w:p>
    <w:p w14:paraId="42E722A9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DDS-ASO-000-PV1-005: Navazuje a udržuje dětská přátelství.</w:t>
      </w:r>
    </w:p>
    <w:p w14:paraId="382990E6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DDS-ZEH-000-PV1-003: Spolupodílí se na tvorbě pravidel vzájemného soužití.</w:t>
      </w:r>
    </w:p>
    <w:p w14:paraId="2DA8A9CA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DDS-ZEH-000-PV1-005: Přijímá kompromisy, řeší konflikty dohodou.</w:t>
      </w:r>
    </w:p>
    <w:p w14:paraId="3A8662E1" w14:textId="77777777" w:rsidR="00113805" w:rsidRDefault="00E90A73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DDS-ZKV-000-PV1-001: Vyjadřuje se prostřednictvím vokální</w:t>
      </w:r>
      <w:r>
        <w:rPr>
          <w:sz w:val="24"/>
          <w:szCs w:val="24"/>
        </w:rPr>
        <w:t>ch, instrumentálních a hudebně pohybových činností.</w:t>
      </w:r>
    </w:p>
    <w:p w14:paraId="508C29EE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2C316149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7D6DEE7B" w14:textId="77777777" w:rsidR="00113805" w:rsidRDefault="00E90A7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Klíčové kompetence (KK) – výběr RVP PV:</w:t>
      </w:r>
    </w:p>
    <w:p w14:paraId="7D62D107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osobnostní a sociální:</w:t>
      </w:r>
      <w:r>
        <w:rPr>
          <w:color w:val="000000"/>
          <w:sz w:val="24"/>
          <w:szCs w:val="24"/>
        </w:rPr>
        <w:t xml:space="preserve"> Dítě objevuje samo sebe, navazuje vztahy s ostatními. </w:t>
      </w:r>
    </w:p>
    <w:p w14:paraId="52F9EC8F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komunikační: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Dítě vyjádří své myšlenky, prožitky a zkušenosti. Komunikuje v běžných situacích s dětmi i s dospělými. Projevuje se kultivovaně, v souladu se základními pravidly komunikace. </w:t>
      </w:r>
    </w:p>
    <w:p w14:paraId="58F4FCE5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občanství a udržitelnosti:</w:t>
      </w:r>
      <w:r>
        <w:rPr>
          <w:color w:val="000000"/>
          <w:sz w:val="24"/>
          <w:szCs w:val="24"/>
        </w:rPr>
        <w:t xml:space="preserve"> Dítě se chová v souladu se základními pravidly soužití a myšlenkami udržitelného rozvoje. </w:t>
      </w:r>
    </w:p>
    <w:p w14:paraId="4996B9F4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řešení problémů:</w:t>
      </w:r>
      <w:r>
        <w:rPr>
          <w:color w:val="000000"/>
          <w:sz w:val="24"/>
          <w:szCs w:val="24"/>
        </w:rPr>
        <w:t xml:space="preserve"> Dítě si poradí v běžných situacích, pracuje s chybou, zpracovává informace. Ref</w:t>
      </w:r>
      <w:r>
        <w:rPr>
          <w:color w:val="000000"/>
          <w:sz w:val="24"/>
          <w:szCs w:val="24"/>
        </w:rPr>
        <w:t xml:space="preserve">lektuje bezprostředně prožité situace. </w:t>
      </w:r>
    </w:p>
    <w:p w14:paraId="36689A89" w14:textId="77777777" w:rsidR="00113805" w:rsidRDefault="00E90A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kulturní:</w:t>
      </w:r>
      <w:r>
        <w:rPr>
          <w:color w:val="000000"/>
          <w:sz w:val="24"/>
          <w:szCs w:val="24"/>
        </w:rPr>
        <w:t xml:space="preserve"> Dítě přijímá kulturní a uměleckou rozmanitost ve společnosti, vyjadřuje se uměleckými prostředky.</w:t>
      </w:r>
    </w:p>
    <w:p w14:paraId="65FD4BE4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15546AA" w14:textId="77777777" w:rsidR="00113805" w:rsidRDefault="00E90A73">
      <w:pPr>
        <w:pStyle w:val="Nadpis2"/>
        <w:numPr>
          <w:ilvl w:val="1"/>
          <w:numId w:val="1"/>
        </w:numPr>
        <w:spacing w:line="240" w:lineRule="auto"/>
      </w:pPr>
      <w:bookmarkStart w:id="28" w:name="_Toc211358969"/>
      <w:r>
        <w:t>P</w:t>
      </w:r>
      <w:r>
        <w:t>utování do neznáma</w:t>
      </w:r>
      <w:bookmarkEnd w:id="28"/>
    </w:p>
    <w:p w14:paraId="7F84C39E" w14:textId="77777777" w:rsidR="00113805" w:rsidRDefault="00113805">
      <w:pPr>
        <w:rPr>
          <w:sz w:val="24"/>
          <w:szCs w:val="24"/>
        </w:rPr>
      </w:pPr>
    </w:p>
    <w:p w14:paraId="235178C4" w14:textId="77777777" w:rsidR="00113805" w:rsidRDefault="00E90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Charakteristika integrovaného bloku:</w:t>
      </w:r>
      <w:r>
        <w:rPr>
          <w:color w:val="000000"/>
          <w:sz w:val="24"/>
          <w:szCs w:val="24"/>
        </w:rPr>
        <w:t xml:space="preserve"> </w:t>
      </w:r>
    </w:p>
    <w:p w14:paraId="0792AE21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sz w:val="24"/>
          <w:szCs w:val="24"/>
        </w:rPr>
      </w:pPr>
    </w:p>
    <w:p w14:paraId="212EE0F0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Cílem bloku je poznávání různých kultur, seznamování se s tradicemi. Přípravy společných oslav, pochopení různých zvyků a společenství na celé zemi. Budeme se seznamovat s tradicemi naší země. Seznámíme se s tradičními svátky a jejich zvyky. Poznáme různá </w:t>
      </w:r>
      <w:r>
        <w:rPr>
          <w:color w:val="000000"/>
          <w:sz w:val="24"/>
          <w:szCs w:val="24"/>
          <w:highlight w:val="white"/>
        </w:rPr>
        <w:t>etnika na celém světě. Oslavíme spolu Den dětí, matek</w:t>
      </w:r>
      <w:r>
        <w:rPr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>i otců či den rodiny. Společně vyzdobíme mateřskou školu na různé české svátky (Vánoce, Velikonoce...) a seznámíme se i se svátky světovými (Valentýn, Halloween...). Naučíme se koledy a jiné písně či bá</w:t>
      </w:r>
      <w:r>
        <w:rPr>
          <w:color w:val="000000"/>
          <w:sz w:val="24"/>
          <w:szCs w:val="24"/>
          <w:highlight w:val="white"/>
        </w:rPr>
        <w:t>sně spojené s různými svátky a tradicemi.</w:t>
      </w:r>
    </w:p>
    <w:p w14:paraId="1E780C77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sz w:val="24"/>
          <w:szCs w:val="24"/>
          <w:highlight w:val="white"/>
        </w:rPr>
      </w:pPr>
    </w:p>
    <w:p w14:paraId="7E82EA53" w14:textId="77777777" w:rsidR="00113805" w:rsidRDefault="00E90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Návrhy dílčích témat pro realizaci:</w:t>
      </w:r>
    </w:p>
    <w:p w14:paraId="7F645BB9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  <w:sz w:val="24"/>
          <w:szCs w:val="24"/>
        </w:rPr>
      </w:pPr>
    </w:p>
    <w:p w14:paraId="481FC5DD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Vánoce</w:t>
      </w:r>
    </w:p>
    <w:p w14:paraId="05F67A4B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Velikonoce</w:t>
      </w:r>
    </w:p>
    <w:p w14:paraId="5BBE3BE7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Sv. Martin, sv. Václav, sv. Jiří.....</w:t>
      </w:r>
    </w:p>
    <w:p w14:paraId="2C0CF0A6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Den matek, otců, dětí, rodiny</w:t>
      </w:r>
    </w:p>
    <w:p w14:paraId="0778E115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Indiáni, v Mexiku, Indii, Asii, Africe, Americe, Inuité (dříve Eskymáci)...</w:t>
      </w:r>
    </w:p>
    <w:p w14:paraId="435F8EC3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color w:val="000000"/>
          <w:sz w:val="24"/>
          <w:szCs w:val="24"/>
        </w:rPr>
      </w:pPr>
    </w:p>
    <w:p w14:paraId="43F4A828" w14:textId="77777777" w:rsidR="00113805" w:rsidRDefault="00E90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Očekávané výsledky učení (OVL) – výběr RVP PV:</w:t>
      </w:r>
    </w:p>
    <w:p w14:paraId="1BE3CDCA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psychika:</w:t>
      </w:r>
    </w:p>
    <w:p w14:paraId="0D5A8E43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DJP-MOP-000-PV1-002: Vyhledá společné znaky, shodu, podobu, rozdíly objektů, osob a jevů a odhalí vzájemné souvislosti mezi nimi.</w:t>
      </w:r>
    </w:p>
    <w:p w14:paraId="66104594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DJP-MOP-000-PV1-009: Využívá analogii a jednoduchou strat</w:t>
      </w:r>
      <w:r>
        <w:rPr>
          <w:sz w:val="24"/>
          <w:szCs w:val="24"/>
        </w:rPr>
        <w:t>egii při hře.</w:t>
      </w:r>
    </w:p>
    <w:p w14:paraId="194A232C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DJP-PFT-000-PV1-002: Využije vhodné příležitosti a materiály pro vyjádření své fantazie.</w:t>
      </w:r>
    </w:p>
    <w:p w14:paraId="4C3411BF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DJP-JAR-000-PV1-008: Postupuje podle slovních i obrazových instrukcí.</w:t>
      </w:r>
    </w:p>
    <w:p w14:paraId="0499A029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DJP-JAR-000-PV1-010: Rozliší český jazyk od jiných jazyků.</w:t>
      </w:r>
    </w:p>
    <w:p w14:paraId="14A1FB38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DJP-PDO-000-PV1-002: Rozumí předčítanému textu, vyprávění a soustředěně sleduje děj.</w:t>
      </w:r>
    </w:p>
    <w:p w14:paraId="252F6145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DJP-PDO-000-PV1-003: Analyzuje děj, hodnotí ho, vyjadřuje se k jednání postav.</w:t>
      </w:r>
    </w:p>
    <w:p w14:paraId="25B36A50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DJP-PMP-000-PV1-004: Porovná kvan</w:t>
      </w:r>
      <w:r>
        <w:rPr>
          <w:sz w:val="24"/>
          <w:szCs w:val="24"/>
        </w:rPr>
        <w:t>titu na základě manipulace, zaznamená ji graficky pomocí čárek a obdobných symbolů.</w:t>
      </w:r>
    </w:p>
    <w:p w14:paraId="6F023528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jeho tělo:</w:t>
      </w:r>
    </w:p>
    <w:p w14:paraId="42BE4547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DJT-PHJ-000-PV1-006: Sladí pohyb s rytmem, zpěvem a hudbou.</w:t>
      </w:r>
    </w:p>
    <w:p w14:paraId="1874977A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DJT-FZD-000-PV1-001: Prokazuje vytrvalost, sílu a odolnost.</w:t>
      </w:r>
    </w:p>
    <w:p w14:paraId="4BE3DF43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 a svět:</w:t>
      </w:r>
    </w:p>
    <w:p w14:paraId="7FF8F32A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DAS-ZPO-000-PV1-006: </w:t>
      </w:r>
      <w:r>
        <w:rPr>
          <w:color w:val="000000"/>
          <w:sz w:val="24"/>
          <w:szCs w:val="24"/>
        </w:rPr>
        <w:t>Respektuje různé formy života</w:t>
      </w:r>
    </w:p>
    <w:p w14:paraId="0C958CB2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DAS-BCH-000-PV1-001: Reaguje na bezpečnostní pokyny dospělých v rizikových situacích.</w:t>
      </w:r>
    </w:p>
    <w:p w14:paraId="604334A5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Dítě, ten druhý a společnost:</w:t>
      </w:r>
    </w:p>
    <w:p w14:paraId="0D478FB0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DDS-SLK-000-PV1-001: Pojmenuje místo a zemi, ve které žije.</w:t>
      </w:r>
    </w:p>
    <w:p w14:paraId="0D5FFC14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DDS-SLK-000-PV1-002: Spolupodílí se na udržování r</w:t>
      </w:r>
      <w:r>
        <w:rPr>
          <w:sz w:val="24"/>
          <w:szCs w:val="24"/>
        </w:rPr>
        <w:t>egionálních tradic.</w:t>
      </w:r>
    </w:p>
    <w:p w14:paraId="36563407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DDS-SLK-000-PV1-003: Přijímá rozmanitost lidí a vnímá ji jako přirozenou.</w:t>
      </w:r>
    </w:p>
    <w:p w14:paraId="2416C331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DDS-SLK-000-PV1-004: Identifikuje rizika, chová se obezřetně při setkání s neznámými dětmi a dospělými.</w:t>
      </w:r>
    </w:p>
    <w:p w14:paraId="184AEFB1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DDS-SLK-000-PV1-005: Sděluje informace s ohledem na soukromí a bezpečí svoje i blízkých osob v osobním kontaktu.</w:t>
      </w:r>
    </w:p>
    <w:p w14:paraId="0DDA1852" w14:textId="77777777" w:rsidR="00113805" w:rsidRDefault="00E90A7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DDS-ZKV-000-PV1-002: Vyjadřuje se pomocí dramatizace, přijímá různé role při dramatických činnostech.</w:t>
      </w:r>
    </w:p>
    <w:p w14:paraId="02E3AC0D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/>
        <w:rPr>
          <w:sz w:val="24"/>
          <w:szCs w:val="24"/>
        </w:rPr>
      </w:pPr>
    </w:p>
    <w:p w14:paraId="734C3347" w14:textId="77777777" w:rsidR="00113805" w:rsidRDefault="00E90A7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Klíčové kompetence (KK) – výběr RVP PV:</w:t>
      </w:r>
    </w:p>
    <w:p w14:paraId="4D5832B7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osobnostní a sociální:</w:t>
      </w:r>
      <w:r>
        <w:rPr>
          <w:color w:val="000000"/>
          <w:sz w:val="24"/>
          <w:szCs w:val="24"/>
        </w:rPr>
        <w:t xml:space="preserve"> Dítě objevuje samo sebe, navazuje  vztahy s ostatními.</w:t>
      </w:r>
    </w:p>
    <w:p w14:paraId="4B9E7411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komunikační: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Dítě vyjádří své myšlenky, prožitky a zkušenosti. Komunikuje v běžných situacích s dětmi i s dospělými. Projevuje se kultivovaně, v souladu se základními pravidly komunikace. </w:t>
      </w:r>
    </w:p>
    <w:p w14:paraId="18D784FF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 občanství a udržitelnosti:</w:t>
      </w:r>
      <w:r>
        <w:rPr>
          <w:color w:val="000000"/>
          <w:sz w:val="24"/>
          <w:szCs w:val="24"/>
        </w:rPr>
        <w:t xml:space="preserve"> Dítě se chová v souladu se zákla</w:t>
      </w:r>
      <w:r>
        <w:rPr>
          <w:color w:val="000000"/>
          <w:sz w:val="24"/>
          <w:szCs w:val="24"/>
        </w:rPr>
        <w:t>dními pravidly soužití a myšlenkami udržitelného rozvoje.</w:t>
      </w:r>
    </w:p>
    <w:p w14:paraId="1F15F5CB" w14:textId="77777777" w:rsidR="00113805" w:rsidRDefault="00E90A7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Klíčová kompetence kulturní: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Dítě přijímá kulturní a uměleckou rozmanitost ve společnosti, vyjadřuje se uměleckými prostředky.</w:t>
      </w:r>
    </w:p>
    <w:p w14:paraId="28832757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A891018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073B3A3F" w14:textId="77777777" w:rsidR="00113805" w:rsidRDefault="00E90A73">
      <w:pPr>
        <w:pStyle w:val="Nadpis3"/>
        <w:numPr>
          <w:ilvl w:val="2"/>
          <w:numId w:val="1"/>
        </w:numPr>
        <w:rPr>
          <w:sz w:val="24"/>
          <w:szCs w:val="24"/>
        </w:rPr>
      </w:pPr>
      <w:bookmarkStart w:id="29" w:name="_Toc211358970"/>
      <w:r>
        <w:rPr>
          <w:sz w:val="24"/>
          <w:szCs w:val="24"/>
        </w:rPr>
        <w:t>D</w:t>
      </w:r>
      <w:r>
        <w:rPr>
          <w:sz w:val="24"/>
          <w:szCs w:val="24"/>
        </w:rPr>
        <w:t>alší projekty a programy</w:t>
      </w:r>
      <w:bookmarkEnd w:id="29"/>
    </w:p>
    <w:p w14:paraId="063627FB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Vzdělávací obsah našeho Školního vzdělávací</w:t>
      </w:r>
      <w:r>
        <w:rPr>
          <w:color w:val="000000"/>
          <w:sz w:val="24"/>
          <w:szCs w:val="24"/>
        </w:rPr>
        <w:t>ho programu je průběžně obohacován                   a doplňován o další projekty a programy. Tyto aktivity slouží k prohloubení a rozšíření vzdělávací nabídky, reagují na aktuální zájmy dětí a podporují jejich komplexní rozvoj. Mohou být jednodenního nebo</w:t>
      </w:r>
      <w:r>
        <w:rPr>
          <w:color w:val="000000"/>
          <w:sz w:val="24"/>
          <w:szCs w:val="24"/>
        </w:rPr>
        <w:t xml:space="preserve"> dlouhodobějšího charakteru, jednorázové či pravidelně se opakující. Ty, které se pravidelně opakují a jsou předvídatelné, jsou přímo uvedeny tomto ŠVP.</w:t>
      </w:r>
    </w:p>
    <w:p w14:paraId="66A87849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1. Logopedická péče program „</w:t>
      </w:r>
      <w:proofErr w:type="spellStart"/>
      <w:r>
        <w:rPr>
          <w:b/>
          <w:color w:val="000000"/>
          <w:sz w:val="24"/>
          <w:szCs w:val="24"/>
        </w:rPr>
        <w:t>Logohraní</w:t>
      </w:r>
      <w:proofErr w:type="spellEnd"/>
      <w:r>
        <w:rPr>
          <w:b/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 xml:space="preserve"> naší mateřské škole klademe velký důraz na rozvoj komunikačních řečových dovedností dětí. K tomuto účelu zajišťujeme průběžnou systematickou logopedickou péči.</w:t>
      </w:r>
    </w:p>
    <w:p w14:paraId="681B79E2" w14:textId="77777777" w:rsidR="00113805" w:rsidRDefault="00E90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Logopedické asistentky a </w:t>
      </w:r>
      <w:proofErr w:type="spellStart"/>
      <w:r>
        <w:rPr>
          <w:b/>
          <w:color w:val="000000"/>
          <w:sz w:val="24"/>
          <w:szCs w:val="24"/>
        </w:rPr>
        <w:t>preventistky</w:t>
      </w:r>
      <w:proofErr w:type="spellEnd"/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V mateřské škole působí kvalifikované logopedické asistentky a </w:t>
      </w:r>
      <w:proofErr w:type="spellStart"/>
      <w:r>
        <w:rPr>
          <w:color w:val="000000"/>
          <w:sz w:val="24"/>
          <w:szCs w:val="24"/>
        </w:rPr>
        <w:t>preventistky</w:t>
      </w:r>
      <w:proofErr w:type="spellEnd"/>
      <w:r>
        <w:rPr>
          <w:color w:val="000000"/>
          <w:sz w:val="24"/>
          <w:szCs w:val="24"/>
        </w:rPr>
        <w:t>, které průběžně provádějí depistáž diagnostikují případné potíže s vývojem řeči dětí.</w:t>
      </w:r>
    </w:p>
    <w:p w14:paraId="011FCC7D" w14:textId="77777777" w:rsidR="00113805" w:rsidRDefault="00E90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Informace pro rodiče:</w:t>
      </w:r>
      <w:r>
        <w:rPr>
          <w:color w:val="000000"/>
          <w:sz w:val="24"/>
          <w:szCs w:val="24"/>
        </w:rPr>
        <w:t xml:space="preserve"> Na základě zjištěných potíží učitelky průběžně informují rodiče v přípa</w:t>
      </w:r>
      <w:r>
        <w:rPr>
          <w:color w:val="000000"/>
          <w:sz w:val="24"/>
          <w:szCs w:val="24"/>
        </w:rPr>
        <w:t>dě potřeby doporučují odbornou péči (např. klinického logopeda).</w:t>
      </w:r>
    </w:p>
    <w:p w14:paraId="3BF494C7" w14:textId="77777777" w:rsidR="00113805" w:rsidRDefault="00E90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 „</w:t>
      </w:r>
      <w:proofErr w:type="spellStart"/>
      <w:r>
        <w:rPr>
          <w:b/>
          <w:color w:val="000000"/>
          <w:sz w:val="24"/>
          <w:szCs w:val="24"/>
        </w:rPr>
        <w:t>Logohraní</w:t>
      </w:r>
      <w:proofErr w:type="spellEnd"/>
      <w:r>
        <w:rPr>
          <w:b/>
          <w:color w:val="000000"/>
          <w:sz w:val="24"/>
          <w:szCs w:val="24"/>
        </w:rPr>
        <w:t>“:</w:t>
      </w:r>
      <w:r>
        <w:rPr>
          <w:color w:val="000000"/>
          <w:sz w:val="24"/>
          <w:szCs w:val="24"/>
        </w:rPr>
        <w:t xml:space="preserve"> Logopedické asistentky a </w:t>
      </w:r>
      <w:proofErr w:type="spellStart"/>
      <w:r>
        <w:rPr>
          <w:color w:val="000000"/>
          <w:sz w:val="24"/>
          <w:szCs w:val="24"/>
        </w:rPr>
        <w:t>preventistky</w:t>
      </w:r>
      <w:proofErr w:type="spellEnd"/>
      <w:r>
        <w:rPr>
          <w:color w:val="000000"/>
          <w:sz w:val="24"/>
          <w:szCs w:val="24"/>
        </w:rPr>
        <w:t xml:space="preserve"> pro jednotlivé třídy zpracovávají specifický program „</w:t>
      </w:r>
      <w:proofErr w:type="spellStart"/>
      <w:r>
        <w:rPr>
          <w:color w:val="000000"/>
          <w:sz w:val="24"/>
          <w:szCs w:val="24"/>
        </w:rPr>
        <w:t>Logohraní</w:t>
      </w:r>
      <w:proofErr w:type="spellEnd"/>
      <w:r>
        <w:rPr>
          <w:color w:val="000000"/>
          <w:sz w:val="24"/>
          <w:szCs w:val="24"/>
        </w:rPr>
        <w:t>“, který zahrnuje soubor logopedických her a cvičení. Tento program j</w:t>
      </w:r>
      <w:r>
        <w:rPr>
          <w:color w:val="000000"/>
          <w:sz w:val="24"/>
          <w:szCs w:val="24"/>
        </w:rPr>
        <w:t>e následně učitelkami průběžně realizován s dětmi přímo ve třídách.</w:t>
      </w:r>
    </w:p>
    <w:p w14:paraId="30FC6711" w14:textId="77777777" w:rsidR="00113805" w:rsidRDefault="00E90A7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Monitoring pokroků:</w:t>
      </w:r>
      <w:r>
        <w:rPr>
          <w:color w:val="000000"/>
          <w:sz w:val="24"/>
          <w:szCs w:val="24"/>
        </w:rPr>
        <w:t xml:space="preserve"> Logopedické asistentky a </w:t>
      </w:r>
      <w:proofErr w:type="spellStart"/>
      <w:r>
        <w:rPr>
          <w:color w:val="000000"/>
          <w:sz w:val="24"/>
          <w:szCs w:val="24"/>
        </w:rPr>
        <w:t>preventistky</w:t>
      </w:r>
      <w:proofErr w:type="spellEnd"/>
      <w:r>
        <w:rPr>
          <w:color w:val="000000"/>
          <w:sz w:val="24"/>
          <w:szCs w:val="24"/>
        </w:rPr>
        <w:t xml:space="preserve"> průběžně zjišťují úroveň a monitorují pokroky dětí ve vývoji řeči ve všech třídách, což umožňuje včasnou efektivní intervenci.</w:t>
      </w:r>
    </w:p>
    <w:p w14:paraId="5E0AD522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>
        <w:rPr>
          <w:b/>
          <w:color w:val="000000"/>
          <w:sz w:val="24"/>
          <w:szCs w:val="24"/>
        </w:rPr>
        <w:t>Mimoškolní aktivity a speciální projekty</w:t>
      </w:r>
      <w:r>
        <w:rPr>
          <w:color w:val="000000"/>
          <w:sz w:val="24"/>
          <w:szCs w:val="24"/>
        </w:rPr>
        <w:t xml:space="preserve"> Doplnění vzdělávací nabídky zajišťujeme také prostřednictvím různých mimoškolních aktivit a projektů.</w:t>
      </w:r>
    </w:p>
    <w:p w14:paraId="609F7103" w14:textId="77777777" w:rsidR="00113805" w:rsidRDefault="00E90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Pravidelné mimoškolní aktivity:</w:t>
      </w:r>
      <w:r>
        <w:rPr>
          <w:color w:val="000000"/>
          <w:sz w:val="24"/>
          <w:szCs w:val="24"/>
        </w:rPr>
        <w:t xml:space="preserve"> Děti se zúčastňují různých mimoškolních aktivit, jejichž plán je pravidelně aktualizován a zveřejňován dle platného „Plánu akcí“. Informace jsou dostupné v šatnách, na webových stránkách školy a v aplikaci pro komunikaci rodiči.</w:t>
      </w:r>
    </w:p>
    <w:p w14:paraId="5FBF5D00" w14:textId="77777777" w:rsidR="00113805" w:rsidRDefault="00E90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Projekty dotačního program</w:t>
      </w:r>
      <w:r>
        <w:rPr>
          <w:b/>
          <w:color w:val="000000"/>
          <w:sz w:val="24"/>
          <w:szCs w:val="24"/>
        </w:rPr>
        <w:t>u Šablony OP JAK:</w:t>
      </w:r>
      <w:r>
        <w:rPr>
          <w:color w:val="000000"/>
          <w:sz w:val="24"/>
          <w:szCs w:val="24"/>
        </w:rPr>
        <w:t xml:space="preserve"> Naše mateřská škola je aktivně zapojena do čerpání dotačních prostředků programu Šablony OP JAK. Na základě těchto dotací plánujeme a realizujeme různorodé inovativní projekty, které jsou plně souladu s cíli a obsahem našeho ŠVP PV. Tyto </w:t>
      </w:r>
      <w:r>
        <w:rPr>
          <w:color w:val="000000"/>
          <w:sz w:val="24"/>
          <w:szCs w:val="24"/>
        </w:rPr>
        <w:t>projekty nám umožňují dále rozšiřovat a zkvalitňovat vzdělávací nabídku, reagovat na specifické potřeby dětí         a využívat moderní vzdělávací metody pomůcky.</w:t>
      </w:r>
    </w:p>
    <w:p w14:paraId="4B5FABD4" w14:textId="77777777" w:rsidR="00113805" w:rsidRDefault="00E90A7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 Skutečně zdravá škola:</w:t>
      </w:r>
      <w:r>
        <w:rPr>
          <w:color w:val="000000"/>
          <w:sz w:val="24"/>
          <w:szCs w:val="24"/>
        </w:rPr>
        <w:t xml:space="preserve"> Plníme zásady programu Skutečně zdravá škola. Konzultujeme s r</w:t>
      </w:r>
      <w:r>
        <w:rPr>
          <w:color w:val="000000"/>
          <w:sz w:val="24"/>
          <w:szCs w:val="24"/>
        </w:rPr>
        <w:t xml:space="preserve">odiči možnosti zlepšení stravování. Učíme děti o jídle, základech zemědělství a zásadách zdravé výživy. Děti mají možnost účastnit se činností spojených se vzděláváním o základech vaření. Pěstujeme vlastní zeleninu a bylinky. </w:t>
      </w:r>
    </w:p>
    <w:p w14:paraId="304FD442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Spolupráce s dalšími subje</w:t>
      </w:r>
      <w:r>
        <w:rPr>
          <w:b/>
          <w:color w:val="000000"/>
          <w:sz w:val="24"/>
          <w:szCs w:val="24"/>
        </w:rPr>
        <w:t xml:space="preserve">kty: </w:t>
      </w:r>
    </w:p>
    <w:p w14:paraId="018EC591" w14:textId="77777777" w:rsidR="00113805" w:rsidRDefault="00E90A73">
      <w:pPr>
        <w:numPr>
          <w:ilvl w:val="0"/>
          <w:numId w:val="13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 xml:space="preserve">Zřizovatel Mateřské školy Milín: </w:t>
      </w:r>
      <w:r>
        <w:rPr>
          <w:sz w:val="24"/>
          <w:szCs w:val="24"/>
        </w:rPr>
        <w:t>Spolupráce s odborem školství. Pravidelné psaní článků o dění v MŠ do Milínského zpravodaje. </w:t>
      </w:r>
    </w:p>
    <w:p w14:paraId="5D3DFA21" w14:textId="77777777" w:rsidR="00113805" w:rsidRDefault="00E90A73">
      <w:pPr>
        <w:numPr>
          <w:ilvl w:val="0"/>
          <w:numId w:val="21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 xml:space="preserve">Mateřské centrum </w:t>
      </w:r>
      <w:proofErr w:type="spellStart"/>
      <w:r>
        <w:rPr>
          <w:b/>
          <w:sz w:val="24"/>
          <w:szCs w:val="24"/>
        </w:rPr>
        <w:t>Milínek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Ve spolupráci s mateřským centrem se snažíme                   o postupnou adaptaci dětí, které přicházejí do mateřské školy. V mateřském centru se děti mohou společně setkávat ještě před nástupem do MŠ. Dále MC </w:t>
      </w:r>
      <w:proofErr w:type="spellStart"/>
      <w:r>
        <w:rPr>
          <w:sz w:val="24"/>
          <w:szCs w:val="24"/>
        </w:rPr>
        <w:t>Milínek</w:t>
      </w:r>
      <w:proofErr w:type="spellEnd"/>
      <w:r>
        <w:rPr>
          <w:sz w:val="24"/>
          <w:szCs w:val="24"/>
        </w:rPr>
        <w:t xml:space="preserve"> připravuje tvořivá dopoledne pro nej</w:t>
      </w:r>
      <w:r>
        <w:rPr>
          <w:sz w:val="24"/>
          <w:szCs w:val="24"/>
        </w:rPr>
        <w:t>menší děti mateřské školy. </w:t>
      </w:r>
    </w:p>
    <w:p w14:paraId="2DB1B582" w14:textId="77777777" w:rsidR="00113805" w:rsidRDefault="00E90A73">
      <w:pPr>
        <w:numPr>
          <w:ilvl w:val="0"/>
          <w:numId w:val="22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Základní škola Milín: </w:t>
      </w:r>
      <w:r>
        <w:rPr>
          <w:sz w:val="24"/>
          <w:szCs w:val="24"/>
        </w:rPr>
        <w:t>Mateřská škola úzce spolupracuje se základní školou. Učitelé a učitelky základní školy pravidelně připravují pro děti zábavný vzdělávací program. Těmito návštěvami se snažíme dětem usnadnit přestup z mateřs</w:t>
      </w:r>
      <w:r>
        <w:rPr>
          <w:sz w:val="24"/>
          <w:szCs w:val="24"/>
        </w:rPr>
        <w:t>ké školy do školy základní. Děti, které přecházejí do 1. třídy ZŠ Milín, tak vstupují do známého prostředí. </w:t>
      </w:r>
    </w:p>
    <w:p w14:paraId="158D024A" w14:textId="77777777" w:rsidR="00113805" w:rsidRDefault="00E90A73">
      <w:pPr>
        <w:numPr>
          <w:ilvl w:val="0"/>
          <w:numId w:val="23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 xml:space="preserve">Knihovna E. </w:t>
      </w:r>
      <w:proofErr w:type="spellStart"/>
      <w:r>
        <w:rPr>
          <w:b/>
          <w:sz w:val="24"/>
          <w:szCs w:val="24"/>
        </w:rPr>
        <w:t>Bořického</w:t>
      </w:r>
      <w:proofErr w:type="spellEnd"/>
      <w:r>
        <w:rPr>
          <w:b/>
          <w:sz w:val="24"/>
          <w:szCs w:val="24"/>
        </w:rPr>
        <w:t xml:space="preserve"> Milín: </w:t>
      </w:r>
      <w:r>
        <w:rPr>
          <w:sz w:val="24"/>
          <w:szCs w:val="24"/>
        </w:rPr>
        <w:t>Pravidelně navštěvujeme místní knihovnu. Ve spolupráci s knihovnicemi, které mají pro děti vždy přichystaný zajímavý p</w:t>
      </w:r>
      <w:r>
        <w:rPr>
          <w:sz w:val="24"/>
          <w:szCs w:val="24"/>
        </w:rPr>
        <w:t>rogram, připravujeme děti na čtenářské dovednosti. Zároveň se dětí snažíme co nejvíce posilovat vztah ke knihám a čtenářství. </w:t>
      </w:r>
    </w:p>
    <w:p w14:paraId="5D9D7DFD" w14:textId="77777777" w:rsidR="00113805" w:rsidRDefault="00E90A73">
      <w:pPr>
        <w:numPr>
          <w:ilvl w:val="0"/>
          <w:numId w:val="24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>Sbor dobrovolných hasičů Milín: </w:t>
      </w:r>
      <w:r>
        <w:rPr>
          <w:sz w:val="24"/>
          <w:szCs w:val="24"/>
        </w:rPr>
        <w:t>Pravidelná ukázka hasičského vozu, hasičské techniky. Seznámení s povoláním hasič, ukázka hasičsk</w:t>
      </w:r>
      <w:r>
        <w:rPr>
          <w:sz w:val="24"/>
          <w:szCs w:val="24"/>
        </w:rPr>
        <w:t>é výstroje. Společná setkávání se zábavným programem pro děti. </w:t>
      </w:r>
    </w:p>
    <w:p w14:paraId="7DF73A15" w14:textId="77777777" w:rsidR="00113805" w:rsidRDefault="00E90A73">
      <w:pPr>
        <w:numPr>
          <w:ilvl w:val="0"/>
          <w:numId w:val="25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>Policie ČR – Obvodní oddělení Milín:</w:t>
      </w:r>
      <w:r>
        <w:rPr>
          <w:sz w:val="24"/>
          <w:szCs w:val="24"/>
        </w:rPr>
        <w:t xml:space="preserve"> Ukázka Policejního vozu, seznámení s povoláním Policista. Společné dopolední setkání. </w:t>
      </w:r>
    </w:p>
    <w:p w14:paraId="107C3C68" w14:textId="77777777" w:rsidR="00113805" w:rsidRDefault="00E90A73">
      <w:pPr>
        <w:numPr>
          <w:ilvl w:val="0"/>
          <w:numId w:val="26"/>
        </w:numPr>
        <w:spacing w:before="240" w:after="24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Gymnathlon</w:t>
      </w:r>
      <w:proofErr w:type="spellEnd"/>
      <w:r>
        <w:rPr>
          <w:b/>
          <w:sz w:val="24"/>
          <w:szCs w:val="24"/>
        </w:rPr>
        <w:t>: </w:t>
      </w:r>
      <w:r>
        <w:rPr>
          <w:sz w:val="24"/>
          <w:szCs w:val="24"/>
        </w:rPr>
        <w:t>Spolupráce s organizátory sportovního programu pro děti.</w:t>
      </w:r>
      <w:r>
        <w:rPr>
          <w:sz w:val="24"/>
          <w:szCs w:val="24"/>
        </w:rPr>
        <w:t xml:space="preserve"> Budování sportovní motivace, rozvoj klíčových dovedností.  </w:t>
      </w:r>
    </w:p>
    <w:p w14:paraId="0926102A" w14:textId="77777777" w:rsidR="00113805" w:rsidRDefault="00E90A73">
      <w:pPr>
        <w:numPr>
          <w:ilvl w:val="0"/>
          <w:numId w:val="26"/>
        </w:num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t>ZUŠ Jana Jakuba Ryby:</w:t>
      </w:r>
      <w:r>
        <w:rPr>
          <w:sz w:val="24"/>
          <w:szCs w:val="24"/>
        </w:rPr>
        <w:t xml:space="preserve"> Prezentace akcí na webových stránkách MŠ, zúčastňování se tanečních a hudebních představení, odpoledne ZUŠ s dětmi a rodiči</w:t>
      </w:r>
    </w:p>
    <w:p w14:paraId="1446DF72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Odpovědnost učitelů za plánování realizaci</w:t>
      </w:r>
      <w:r>
        <w:rPr>
          <w:color w:val="000000"/>
          <w:sz w:val="24"/>
          <w:szCs w:val="24"/>
        </w:rPr>
        <w:t xml:space="preserve"> </w:t>
      </w:r>
    </w:p>
    <w:p w14:paraId="7DF6D720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Učitelé jsou zodpovědní za plánování a realizaci obsahu vzdělávání na úrovni třídy. Na základě ŠVP a zjištění pedagogického diagnostikování si ve vzájemné spolupráci průběžně a operativně v průběhu školního roku připravují svůj plán. Důsledně postupují s o</w:t>
      </w:r>
      <w:r>
        <w:rPr>
          <w:color w:val="000000"/>
          <w:sz w:val="24"/>
          <w:szCs w:val="24"/>
        </w:rPr>
        <w:t>hledem na individuální zájmy, potřeby a vývojové možnosti dětí, to včetně volby témat pro třídní projekty a aktivity.</w:t>
      </w:r>
    </w:p>
    <w:p w14:paraId="01A7E81B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plánování témat vzdělávací nabídky aktivně zapojují děti, tvořivě využívají aktuální vzdělávací příležitosti a reagují na jejich návrhy</w:t>
      </w:r>
      <w:r>
        <w:rPr>
          <w:color w:val="000000"/>
          <w:sz w:val="24"/>
          <w:szCs w:val="24"/>
        </w:rPr>
        <w:t>. Z toho vyplývá, že se mohou věnovat tématům, která nejsou přímo v ŠVP uvedena. Časová dotace realizace plánovaného obsahu se řídí aktuálními zájmy, potřebami a možnostmi dětí, čímž je zamezeno povrchnosti                 a fragmentaci poznatků a je podpo</w:t>
      </w:r>
      <w:r>
        <w:rPr>
          <w:color w:val="000000"/>
          <w:sz w:val="24"/>
          <w:szCs w:val="24"/>
        </w:rPr>
        <w:t>rován prožitek a hlubší proniknutí do tématu.</w:t>
      </w:r>
    </w:p>
    <w:p w14:paraId="2180027E" w14:textId="77777777" w:rsidR="00113805" w:rsidRDefault="00E90A73">
      <w:pPr>
        <w:pStyle w:val="Nadpis1"/>
        <w:numPr>
          <w:ilvl w:val="0"/>
          <w:numId w:val="1"/>
        </w:numPr>
      </w:pPr>
      <w:bookmarkStart w:id="30" w:name="_Toc211358971"/>
      <w:r>
        <w:lastRenderedPageBreak/>
        <w:t>P</w:t>
      </w:r>
      <w:r>
        <w:t>lán autoevaluace Mateřské školy Milín, "Země, místo pro život"</w:t>
      </w:r>
      <w:bookmarkEnd w:id="30"/>
    </w:p>
    <w:p w14:paraId="46EC5578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Tento plán autoevaluace je klíčovým nástrojem pro systematické a průběžné hodnocení kvality a vzdělávání chodu Mateřské školy Milín. Jeho cílem je</w:t>
      </w:r>
      <w:r>
        <w:rPr>
          <w:color w:val="000000"/>
          <w:sz w:val="24"/>
          <w:szCs w:val="24"/>
        </w:rPr>
        <w:t xml:space="preserve"> zajistit neustálé zlepšování      a rozvoj všech aspektů práce školy v souladu Rámcovým vzdělávacím programem pro předškolní vzdělávání (RVP PV) a vlastními cíli Školního vzdělávacího programu (ŠVP) "Země, místo pro život". </w:t>
      </w:r>
    </w:p>
    <w:p w14:paraId="7397BCB0" w14:textId="77777777" w:rsidR="00113805" w:rsidRDefault="00E90A73">
      <w:pPr>
        <w:pStyle w:val="Nadpis2"/>
        <w:numPr>
          <w:ilvl w:val="1"/>
          <w:numId w:val="1"/>
        </w:numPr>
      </w:pPr>
      <w:r>
        <w:t xml:space="preserve"> </w:t>
      </w:r>
      <w:bookmarkStart w:id="31" w:name="_Toc211358972"/>
      <w:r>
        <w:t>Oblasti autoevaluace</w:t>
      </w:r>
      <w:bookmarkEnd w:id="31"/>
    </w:p>
    <w:p w14:paraId="1F2E973D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Oblasti </w:t>
      </w:r>
      <w:r>
        <w:rPr>
          <w:color w:val="000000"/>
          <w:sz w:val="24"/>
          <w:szCs w:val="24"/>
        </w:rPr>
        <w:t>autoevaluace korespondují s cíli, které si škola klade pro zkvalitnění své práce, pokrývají klíčové aspekty podmínek, průběhu a výsledků vzdělávání. Mateřská škola Milín se zaměřuje na následující oblasti:</w:t>
      </w:r>
    </w:p>
    <w:p w14:paraId="596CB6D5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Koncepce rámec a školy:</w:t>
      </w:r>
      <w:r>
        <w:rPr>
          <w:color w:val="000000"/>
          <w:sz w:val="24"/>
          <w:szCs w:val="24"/>
        </w:rPr>
        <w:t xml:space="preserve"> Hodnocení v souladu vize a cílů ŠVP s realitou a potřebami dětí a komunity. </w:t>
      </w:r>
    </w:p>
    <w:p w14:paraId="3AAEE1A5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Pedagogické vedení školy:</w:t>
      </w:r>
      <w:r>
        <w:rPr>
          <w:color w:val="000000"/>
          <w:sz w:val="24"/>
          <w:szCs w:val="24"/>
        </w:rPr>
        <w:t xml:space="preserve"> Hodnocení kvality řídících procesů, podpory pedagogického týmu a naplňování cílů ŠVP ředitelkou školy. </w:t>
      </w:r>
    </w:p>
    <w:p w14:paraId="62134FBB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Kvalita pedagogického sboru:</w:t>
      </w:r>
      <w:r>
        <w:rPr>
          <w:color w:val="000000"/>
          <w:sz w:val="24"/>
          <w:szCs w:val="24"/>
        </w:rPr>
        <w:t xml:space="preserve"> Hodnocení kvalifika</w:t>
      </w:r>
      <w:r>
        <w:rPr>
          <w:color w:val="000000"/>
          <w:sz w:val="24"/>
          <w:szCs w:val="24"/>
        </w:rPr>
        <w:t xml:space="preserve">ce, profesionality, osobnostního rozvoje a spolupráce učitelek a asistentek pedagoga. </w:t>
      </w:r>
    </w:p>
    <w:p w14:paraId="19E69C24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Vzdělávání (způsob zpracování realizace obsahu):</w:t>
      </w:r>
      <w:r>
        <w:rPr>
          <w:color w:val="000000"/>
          <w:sz w:val="24"/>
          <w:szCs w:val="24"/>
        </w:rPr>
        <w:t xml:space="preserve"> Hodnocení efektivity metod forem vzdělávání, individualizace výuky a zapojení dětí. </w:t>
      </w:r>
    </w:p>
    <w:p w14:paraId="3F00D770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Vzdělávací výsledky:</w:t>
      </w:r>
      <w:r>
        <w:rPr>
          <w:color w:val="000000"/>
          <w:sz w:val="24"/>
          <w:szCs w:val="24"/>
        </w:rPr>
        <w:t xml:space="preserve"> Hodnocení pokr</w:t>
      </w:r>
      <w:r>
        <w:rPr>
          <w:color w:val="000000"/>
          <w:sz w:val="24"/>
          <w:szCs w:val="24"/>
        </w:rPr>
        <w:t xml:space="preserve">oku dětí v klíčových kompetencích a naplňování vzdělávacích cílů. </w:t>
      </w:r>
    </w:p>
    <w:p w14:paraId="1E55ACAC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Podpora dětí při vzdělávání (rovné příležitosti, děti se SVP, OMJ, nadané):</w:t>
      </w:r>
      <w:r>
        <w:rPr>
          <w:color w:val="000000"/>
          <w:sz w:val="24"/>
          <w:szCs w:val="24"/>
        </w:rPr>
        <w:t xml:space="preserve"> Hodnocení zajištění inkluzivního prostředí a podpůrných opatření. </w:t>
      </w:r>
    </w:p>
    <w:p w14:paraId="57CDF2D0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Hodnocení dětí (pedagogická diagnostika, spolu</w:t>
      </w:r>
      <w:r>
        <w:rPr>
          <w:b/>
          <w:color w:val="000000"/>
          <w:sz w:val="24"/>
          <w:szCs w:val="24"/>
        </w:rPr>
        <w:t>práce s rodinou):</w:t>
      </w:r>
      <w:r>
        <w:rPr>
          <w:color w:val="000000"/>
          <w:sz w:val="24"/>
          <w:szCs w:val="24"/>
        </w:rPr>
        <w:t xml:space="preserve"> Hodnocení kvality diagnostických procesů a efektivity spolupráce se zákonnými zástupci. </w:t>
      </w:r>
    </w:p>
    <w:p w14:paraId="12E8F579" w14:textId="77777777" w:rsidR="00113805" w:rsidRDefault="00E90A7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Podmínky vzdělávání (psychosociální, organizační, životospráva, věcné):</w:t>
      </w:r>
      <w:r>
        <w:rPr>
          <w:color w:val="000000"/>
          <w:sz w:val="24"/>
          <w:szCs w:val="24"/>
        </w:rPr>
        <w:t xml:space="preserve"> Hodnocení kvality prostředí a zabezpečení potřeb dětí. </w:t>
      </w:r>
    </w:p>
    <w:p w14:paraId="0E1DE99E" w14:textId="77777777" w:rsidR="00113805" w:rsidRDefault="00E90A73">
      <w:pPr>
        <w:pStyle w:val="Nadpis2"/>
        <w:numPr>
          <w:ilvl w:val="1"/>
          <w:numId w:val="1"/>
        </w:numPr>
      </w:pPr>
      <w:bookmarkStart w:id="32" w:name="_Toc211358973"/>
      <w:r>
        <w:t>C</w:t>
      </w:r>
      <w:r>
        <w:t>íle autoevaluace</w:t>
      </w:r>
      <w:bookmarkEnd w:id="32"/>
    </w:p>
    <w:p w14:paraId="2C9810E4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autoevaluace Mateřské školy Milín vycházejí vize a profilace dlouhodobých cílů ŠVP "Země, místo pro život":</w:t>
      </w:r>
    </w:p>
    <w:p w14:paraId="60CCC109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Zhodnotit efektivitu environmentální výchovy</w:t>
      </w:r>
      <w:r>
        <w:rPr>
          <w:color w:val="000000"/>
          <w:sz w:val="24"/>
          <w:szCs w:val="24"/>
        </w:rPr>
        <w:t xml:space="preserve">: S cílem vést děti k pozitivnímu vztahu planetě Zemi, sobě samému druhým. </w:t>
      </w:r>
    </w:p>
    <w:p w14:paraId="2A1657AE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Posoudit, zda škola vytvář</w:t>
      </w:r>
      <w:r>
        <w:rPr>
          <w:b/>
          <w:color w:val="000000"/>
          <w:sz w:val="24"/>
          <w:szCs w:val="24"/>
        </w:rPr>
        <w:t>í inspirativní a bezpečné místo</w:t>
      </w:r>
      <w:r>
        <w:rPr>
          <w:color w:val="000000"/>
          <w:sz w:val="24"/>
          <w:szCs w:val="24"/>
        </w:rPr>
        <w:t xml:space="preserve">, kde se každé dítě cítí přijato, prožívá radost z objevování a učí se s nadšením. </w:t>
      </w:r>
    </w:p>
    <w:p w14:paraId="362E66C8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Vyhodnotit, do jaké míry škola rozvíjí zvídavé, samostatné sebevědomé osobnosti</w:t>
      </w:r>
      <w:r>
        <w:rPr>
          <w:color w:val="000000"/>
          <w:sz w:val="24"/>
          <w:szCs w:val="24"/>
        </w:rPr>
        <w:t xml:space="preserve">, které aktivně vnímají svět kolem sebe a dokáží v něm nalézt </w:t>
      </w:r>
      <w:r>
        <w:rPr>
          <w:color w:val="000000"/>
          <w:sz w:val="24"/>
          <w:szCs w:val="24"/>
        </w:rPr>
        <w:t xml:space="preserve">své místo. </w:t>
      </w:r>
    </w:p>
    <w:p w14:paraId="2D29E5D1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Ověřit účinnost využívání formativního hodnocení</w:t>
      </w:r>
      <w:r>
        <w:rPr>
          <w:color w:val="000000"/>
          <w:sz w:val="24"/>
          <w:szCs w:val="24"/>
        </w:rPr>
        <w:t xml:space="preserve"> a jeho přínos v sebehodnocení dětí k jejich komplexnímu rozvoji. </w:t>
      </w:r>
    </w:p>
    <w:p w14:paraId="3B6250A1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Posoudit implementaci moderních inovativních směrů ve vzdělávání a výchově</w:t>
      </w:r>
      <w:r>
        <w:rPr>
          <w:color w:val="000000"/>
          <w:sz w:val="24"/>
          <w:szCs w:val="24"/>
        </w:rPr>
        <w:t xml:space="preserve">, včetně zvyšování kvalifikovanosti zaměstnanců. </w:t>
      </w:r>
    </w:p>
    <w:p w14:paraId="45BBF1D3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Zhodn</w:t>
      </w:r>
      <w:r>
        <w:rPr>
          <w:b/>
          <w:color w:val="000000"/>
          <w:sz w:val="24"/>
          <w:szCs w:val="24"/>
        </w:rPr>
        <w:t>otit smysluplnost a efektivitu pedagogické diagnostiky</w:t>
      </w:r>
      <w:r>
        <w:rPr>
          <w:color w:val="000000"/>
          <w:sz w:val="24"/>
          <w:szCs w:val="24"/>
        </w:rPr>
        <w:t xml:space="preserve"> pro správné a účelné plánování vzdělávacích aktivit. </w:t>
      </w:r>
    </w:p>
    <w:p w14:paraId="5639147A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Analyzovat dopad podpůrných, poradenských a konzultačních činností</w:t>
      </w:r>
      <w:r>
        <w:rPr>
          <w:color w:val="000000"/>
          <w:sz w:val="24"/>
          <w:szCs w:val="24"/>
        </w:rPr>
        <w:t xml:space="preserve"> pro zákonné zástupce. </w:t>
      </w:r>
    </w:p>
    <w:p w14:paraId="66D36A94" w14:textId="77777777" w:rsidR="00113805" w:rsidRDefault="00E90A7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Zkontrolovat stav a potřeby modernizace vybavení školy a herních prvků na zahradě</w:t>
      </w:r>
      <w:r>
        <w:rPr>
          <w:color w:val="000000"/>
          <w:sz w:val="24"/>
          <w:szCs w:val="24"/>
        </w:rPr>
        <w:t xml:space="preserve">, včetně dalších prvků rozvíjejících smysly ve vztahu k přírodě. </w:t>
      </w:r>
    </w:p>
    <w:p w14:paraId="57AC9CEF" w14:textId="77777777" w:rsidR="00113805" w:rsidRDefault="00E90A73">
      <w:pPr>
        <w:pStyle w:val="Nadpis2"/>
        <w:numPr>
          <w:ilvl w:val="1"/>
          <w:numId w:val="1"/>
        </w:numPr>
      </w:pPr>
      <w:bookmarkStart w:id="33" w:name="_Toc211358974"/>
      <w:r>
        <w:t>K</w:t>
      </w:r>
      <w:r>
        <w:t>ritéria autoevaluace</w:t>
      </w:r>
      <w:bookmarkEnd w:id="33"/>
    </w:p>
    <w:p w14:paraId="140D6F9E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 každou oblast budou formulována kritéria, která určí, jak a podle jakých ukazatelů bude hodnocení prováděno. </w:t>
      </w:r>
    </w:p>
    <w:p w14:paraId="627FBE5D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Koncepce a rámec školy:</w:t>
      </w:r>
    </w:p>
    <w:p w14:paraId="59B6D7F1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Soulad ŠVP a RVP PV s potřebami cílové skupiny.</w:t>
      </w:r>
    </w:p>
    <w:p w14:paraId="56871071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Jasnost a srozumitelnost vize a cílů školy pro všechny zaměstnance.</w:t>
      </w:r>
    </w:p>
    <w:p w14:paraId="168E9B5E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Naplňování profilace školy (environmentální výchova) v denní praxi.</w:t>
      </w:r>
    </w:p>
    <w:p w14:paraId="77EB103B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Pedagogické vedení školy:</w:t>
      </w:r>
    </w:p>
    <w:p w14:paraId="0FDA9249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Efektivita komunikace a koordinace vzdělávacího procesu.</w:t>
      </w:r>
    </w:p>
    <w:p w14:paraId="4F2AAEE5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Kvalita podpory profesního rozvoje pe</w:t>
      </w:r>
      <w:r>
        <w:rPr>
          <w:color w:val="000000"/>
          <w:sz w:val="24"/>
          <w:szCs w:val="24"/>
        </w:rPr>
        <w:t>dagogů.</w:t>
      </w:r>
    </w:p>
    <w:p w14:paraId="33845FC2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Transparentnost a férovost řízení personálních a provozních záležitostí.</w:t>
      </w:r>
    </w:p>
    <w:p w14:paraId="785A63C6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Kvalita pedagogického sboru:</w:t>
      </w:r>
    </w:p>
    <w:p w14:paraId="3EB29C04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Úroveň odborných kompetencí a pedagogických dovedností učitelek                     a asistentek.</w:t>
      </w:r>
    </w:p>
    <w:p w14:paraId="65180D4F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Schopnost individualizovat vzdělávací nabídku dl</w:t>
      </w:r>
      <w:r>
        <w:rPr>
          <w:color w:val="000000"/>
          <w:sz w:val="24"/>
          <w:szCs w:val="24"/>
        </w:rPr>
        <w:t>e potřeb dětí.</w:t>
      </w:r>
    </w:p>
    <w:p w14:paraId="66C370F4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Kvalita spolupráce v rámci týmu a sdílení dobré praxe.</w:t>
      </w:r>
    </w:p>
    <w:p w14:paraId="72D13800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Vzdělávání (způsob zpracování realizace obsahu):</w:t>
      </w:r>
    </w:p>
    <w:p w14:paraId="5F5E3F66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Zastoupení spontánních a řízených činností v denním režimu.</w:t>
      </w:r>
    </w:p>
    <w:p w14:paraId="3DB31F5F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Využívání herních forem prožitkového učení.</w:t>
      </w:r>
    </w:p>
    <w:p w14:paraId="1BC747E5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Aktivní zapojení dětí do plánován</w:t>
      </w:r>
      <w:r>
        <w:rPr>
          <w:color w:val="000000"/>
          <w:sz w:val="24"/>
          <w:szCs w:val="24"/>
        </w:rPr>
        <w:t>í a výběru činností.</w:t>
      </w:r>
    </w:p>
    <w:p w14:paraId="471DE180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Integrace "</w:t>
      </w:r>
      <w:proofErr w:type="spellStart"/>
      <w:r>
        <w:rPr>
          <w:color w:val="000000"/>
          <w:sz w:val="24"/>
          <w:szCs w:val="24"/>
        </w:rPr>
        <w:t>kyberpohádek</w:t>
      </w:r>
      <w:proofErr w:type="spellEnd"/>
      <w:r>
        <w:rPr>
          <w:color w:val="000000"/>
          <w:sz w:val="24"/>
          <w:szCs w:val="24"/>
        </w:rPr>
        <w:t>"  - rozvoj digitálních kompetencí.</w:t>
      </w:r>
    </w:p>
    <w:p w14:paraId="6060C603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Vzdělávací výsledky:</w:t>
      </w:r>
    </w:p>
    <w:p w14:paraId="7B994B1C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Prokázaný pokrok dětí v klíčových kompetencích (např. komunikativní, sociální personální, činnostní občanské).</w:t>
      </w:r>
    </w:p>
    <w:p w14:paraId="42E37233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Výsledky pedagogické diagnostiky pozorování dětí.</w:t>
      </w:r>
    </w:p>
    <w:p w14:paraId="2AA0E047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Připravenost dětí na plynulý přechod do základní školy.</w:t>
      </w:r>
    </w:p>
    <w:p w14:paraId="78C8BDC9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Podpora dětí při vzdělávání:</w:t>
      </w:r>
    </w:p>
    <w:p w14:paraId="4825B87D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Účinnost podpůrných opatření pro děti se SVP, OMJ a nadané.</w:t>
      </w:r>
    </w:p>
    <w:p w14:paraId="6A235F9C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Individuální přístup k dětem a respektování jejich potřeb, mo</w:t>
      </w:r>
      <w:r>
        <w:rPr>
          <w:color w:val="000000"/>
          <w:sz w:val="24"/>
          <w:szCs w:val="24"/>
        </w:rPr>
        <w:t>žností zájmů.</w:t>
      </w:r>
    </w:p>
    <w:p w14:paraId="6A17D975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Vytváření inkluzivního a bezpečného prostředí pro všechny děti.</w:t>
      </w:r>
    </w:p>
    <w:p w14:paraId="2FFE4C06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Hodnocení dětí (pedagogická diagnostika, spolupráce s rodinou):</w:t>
      </w:r>
    </w:p>
    <w:p w14:paraId="49B758F2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Systematičnost a přehlednost pedagogického diagnostikování.</w:t>
      </w:r>
    </w:p>
    <w:p w14:paraId="19DC22CB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Využití diagnostických zjištění pro plánování vzděláva</w:t>
      </w:r>
      <w:r>
        <w:rPr>
          <w:color w:val="000000"/>
          <w:sz w:val="24"/>
          <w:szCs w:val="24"/>
        </w:rPr>
        <w:t>cích aktivit.</w:t>
      </w:r>
    </w:p>
    <w:p w14:paraId="2D2F8849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Kvalita informování rodičů o pokrocích dítěte a efektivita vzájemné spolupráce.</w:t>
      </w:r>
    </w:p>
    <w:p w14:paraId="138C1763" w14:textId="77777777" w:rsidR="00113805" w:rsidRDefault="00E90A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Podmínky vzdělávání (psychosociální, organizační, životospráva, věcné):</w:t>
      </w:r>
    </w:p>
    <w:p w14:paraId="0069F3A8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Kvalita psychosociálního klimatu (vztahy, pocit bezpečí, respekt).</w:t>
      </w:r>
    </w:p>
    <w:p w14:paraId="7BB51A77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Flexibilita a organizace denního režimu a dodržování bezpečnosti.</w:t>
      </w:r>
    </w:p>
    <w:p w14:paraId="6DC54E66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Zajištění zdravého životního stylu (strava, pitný režim, pohyb, odpočinek).</w:t>
      </w:r>
    </w:p>
    <w:p w14:paraId="455DA15B" w14:textId="77777777" w:rsidR="00113805" w:rsidRDefault="00E90A7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Adekvátnost rozmanitost věcného prostředí (třídy, zahrada, pomůcky).</w:t>
      </w:r>
    </w:p>
    <w:p w14:paraId="3403F51A" w14:textId="77777777" w:rsidR="00113805" w:rsidRDefault="00E90A73">
      <w:pPr>
        <w:pStyle w:val="Nadpis2"/>
        <w:numPr>
          <w:ilvl w:val="1"/>
          <w:numId w:val="1"/>
        </w:numPr>
      </w:pPr>
      <w:r>
        <w:t xml:space="preserve"> </w:t>
      </w:r>
      <w:bookmarkStart w:id="34" w:name="_Toc211358975"/>
      <w:r>
        <w:t>Metody a nástroje pro autoevaluaci</w:t>
      </w:r>
      <w:bookmarkEnd w:id="34"/>
    </w:p>
    <w:p w14:paraId="16DEC682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 získání komplexních relevantních informací budou použity následující metody nástroje:</w:t>
      </w:r>
    </w:p>
    <w:p w14:paraId="7B721774" w14:textId="77777777" w:rsidR="00113805" w:rsidRDefault="00E90A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Hospitace a vzájemné hospitace:</w:t>
      </w:r>
      <w:r>
        <w:rPr>
          <w:color w:val="000000"/>
          <w:sz w:val="24"/>
          <w:szCs w:val="24"/>
        </w:rPr>
        <w:t xml:space="preserve"> Pozorování pedagogické práce </w:t>
      </w:r>
      <w:r>
        <w:rPr>
          <w:color w:val="000000"/>
          <w:sz w:val="24"/>
          <w:szCs w:val="24"/>
        </w:rPr>
        <w:t>s interakcí ve třídách.</w:t>
      </w:r>
    </w:p>
    <w:p w14:paraId="62FAC01D" w14:textId="77777777" w:rsidR="00113805" w:rsidRDefault="00E90A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Dotazníky:</w:t>
      </w:r>
    </w:p>
    <w:p w14:paraId="48A905DB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 rodiče (spokojenost s komunikací, adaptací, vzděláváním, životosprávou).</w:t>
      </w:r>
    </w:p>
    <w:p w14:paraId="17527CED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 učitelky a asistentky (hodnocení podmínek, podpory, vlastního profesního rozvoje).</w:t>
      </w:r>
    </w:p>
    <w:p w14:paraId="528F45D2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 děti (přizpůsobené věku – např. obrázkové dotazníky, rozhovory                   o pocitech ve škole).</w:t>
      </w:r>
    </w:p>
    <w:p w14:paraId="5D766C31" w14:textId="77777777" w:rsidR="00113805" w:rsidRDefault="00E90A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Rozhovory:</w:t>
      </w:r>
    </w:p>
    <w:p w14:paraId="23218B04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Individuální rozhovory s ředitelkou školy a jednotl</w:t>
      </w:r>
      <w:r>
        <w:rPr>
          <w:color w:val="000000"/>
          <w:sz w:val="24"/>
          <w:szCs w:val="24"/>
        </w:rPr>
        <w:t>ivými členy pedagogického týmu.</w:t>
      </w:r>
    </w:p>
    <w:p w14:paraId="58DECB8E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Rozhovory s rodiči</w:t>
      </w:r>
    </w:p>
    <w:p w14:paraId="7633DBC7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Rozhovory se zástupci zřizovatele a partnery školy.</w:t>
      </w:r>
    </w:p>
    <w:p w14:paraId="3E834F4A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Rozhovory s dětmi (projekční metody, volné povídání).</w:t>
      </w:r>
    </w:p>
    <w:p w14:paraId="4E85963C" w14:textId="77777777" w:rsidR="00113805" w:rsidRDefault="00E90A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Pozorování:</w:t>
      </w:r>
    </w:p>
    <w:p w14:paraId="75E15928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Systematické pozorování dětí během spontánních řízených činností (zaměření na individua</w:t>
      </w:r>
      <w:r>
        <w:rPr>
          <w:color w:val="000000"/>
          <w:sz w:val="24"/>
          <w:szCs w:val="24"/>
        </w:rPr>
        <w:t>lizaci, zapojení, spolupráci).</w:t>
      </w:r>
    </w:p>
    <w:p w14:paraId="612639CF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Pozorování prostředí (funkčnost koutků, dostupnost pomůcek, bezpečnost).</w:t>
      </w:r>
    </w:p>
    <w:p w14:paraId="128491CB" w14:textId="77777777" w:rsidR="00113805" w:rsidRDefault="00E90A7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Analýza dokumentace:</w:t>
      </w:r>
    </w:p>
    <w:p w14:paraId="02D9D930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Analýza ŠVP, školního řádu, třídních knih, plánů pedagogické podpory (PLPP) a individuálních vzdělávacích plánů (IVP). </w:t>
      </w:r>
    </w:p>
    <w:p w14:paraId="7A6DC201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Analýza por</w:t>
      </w:r>
      <w:r>
        <w:rPr>
          <w:color w:val="000000"/>
          <w:sz w:val="24"/>
          <w:szCs w:val="24"/>
        </w:rPr>
        <w:t>tfolií dětí (pokroky, výtvory, zájmy).</w:t>
      </w:r>
    </w:p>
    <w:p w14:paraId="5FB889B7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Analýza zápisů pedagogických rad a provozních porad.</w:t>
      </w:r>
    </w:p>
    <w:p w14:paraId="45880ADF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Finanční dokumentace </w:t>
      </w:r>
    </w:p>
    <w:p w14:paraId="0F15DB3D" w14:textId="77777777" w:rsidR="00113805" w:rsidRDefault="00E90A73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Analýza webových stránek a komunikačních kanálů pro rodiče. </w:t>
      </w:r>
    </w:p>
    <w:p w14:paraId="54887EE9" w14:textId="77777777" w:rsidR="00113805" w:rsidRDefault="00E90A73">
      <w:pPr>
        <w:pStyle w:val="Nadpis2"/>
        <w:numPr>
          <w:ilvl w:val="1"/>
          <w:numId w:val="1"/>
        </w:numPr>
      </w:pPr>
      <w:bookmarkStart w:id="35" w:name="_Toc211358976"/>
      <w:r>
        <w:t>T</w:t>
      </w:r>
      <w:r>
        <w:t>ermíny a frekvence autoevaluace</w:t>
      </w:r>
      <w:bookmarkEnd w:id="35"/>
    </w:p>
    <w:p w14:paraId="1379A2FD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Autoevaluace bude probíhat kontinuálně po celý školní rok, vyhodnocením klíčových oblastí v pravidelných intervalech.</w:t>
      </w:r>
    </w:p>
    <w:p w14:paraId="3C6E7E6E" w14:textId="77777777" w:rsidR="00113805" w:rsidRDefault="00E90A7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Průběžná autoevaluace (denní/týdenní):</w:t>
      </w:r>
    </w:p>
    <w:p w14:paraId="75F5167A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Pedagogická diagnostika a pozorování dětí učitelkami.</w:t>
      </w:r>
    </w:p>
    <w:p w14:paraId="566C4253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Reflexe činností pedagogickém týmu.</w:t>
      </w:r>
    </w:p>
    <w:p w14:paraId="12395BAC" w14:textId="77777777" w:rsidR="00113805" w:rsidRDefault="00E90A7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Měsíční/Čtvrtletní autoevaluace:</w:t>
      </w:r>
    </w:p>
    <w:p w14:paraId="3D7E9014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Krátké reflexe v pedagogickém týmu k dílčím cílům.</w:t>
      </w:r>
    </w:p>
    <w:p w14:paraId="3B6A2AC1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Vyhodnocení adaptace nově přijatých dětí.</w:t>
      </w:r>
    </w:p>
    <w:p w14:paraId="72F6FFA2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Vyhodnocení vzdělávacích výsledků a plnění cílů tematických celků.</w:t>
      </w:r>
    </w:p>
    <w:p w14:paraId="08B9DBAC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Analýza zpětné vazby od rodičů (např. pravidelných schůzek, komunikační aplikace).</w:t>
      </w:r>
    </w:p>
    <w:p w14:paraId="5D2D05A9" w14:textId="77777777" w:rsidR="00113805" w:rsidRDefault="00E90A7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Pololetní autoevaluace (leden/únor):</w:t>
      </w:r>
    </w:p>
    <w:p w14:paraId="233F1CBB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Analýza průběžných výsledků pedagogické diagnostiky.</w:t>
      </w:r>
    </w:p>
    <w:p w14:paraId="473E00D5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Zhodnocení plnění krátkodobých cílů ŠVP.</w:t>
      </w:r>
    </w:p>
    <w:p w14:paraId="30B2CF7C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Vyhodnocení dílčích dotazníkových šetření </w:t>
      </w:r>
      <w:r>
        <w:rPr>
          <w:color w:val="000000"/>
          <w:sz w:val="24"/>
          <w:szCs w:val="24"/>
        </w:rPr>
        <w:t>nebo rozhovorů.</w:t>
      </w:r>
    </w:p>
    <w:p w14:paraId="56CE954C" w14:textId="77777777" w:rsidR="00113805" w:rsidRDefault="00E90A7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Roční autoevaluace (květen/červen):</w:t>
      </w:r>
    </w:p>
    <w:p w14:paraId="4E4268DD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Komplexní vyhodnocení všech oblastí autoevaluace.</w:t>
      </w:r>
    </w:p>
    <w:p w14:paraId="64BDC179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Analýza všech sesbíraných dat (kvantitativní, kvalitativní).</w:t>
      </w:r>
    </w:p>
    <w:p w14:paraId="5EB41AF8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Zpracování souhrnné evaluační zprávy s návrhem doporučení pro další školní rok.</w:t>
      </w:r>
    </w:p>
    <w:p w14:paraId="3E7B7808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Projednání vý</w:t>
      </w:r>
      <w:r>
        <w:rPr>
          <w:color w:val="000000"/>
          <w:sz w:val="24"/>
          <w:szCs w:val="24"/>
        </w:rPr>
        <w:t xml:space="preserve">sledků na pedagogické radě </w:t>
      </w:r>
    </w:p>
    <w:p w14:paraId="21B89FE1" w14:textId="77777777" w:rsidR="00113805" w:rsidRDefault="00E90A7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Prezentace klíčových zjištění a doporučení zřizovateli a rodičům.</w:t>
      </w:r>
    </w:p>
    <w:p w14:paraId="42DA2D77" w14:textId="77777777" w:rsidR="00113805" w:rsidRDefault="00E90A73">
      <w:pPr>
        <w:pStyle w:val="Nadpis2"/>
        <w:numPr>
          <w:ilvl w:val="1"/>
          <w:numId w:val="1"/>
        </w:numPr>
      </w:pPr>
      <w:bookmarkStart w:id="36" w:name="_Toc211358977"/>
      <w:r>
        <w:t>O</w:t>
      </w:r>
      <w:r>
        <w:t>dpovědnost učitelů a dalších pracovníků</w:t>
      </w:r>
      <w:bookmarkEnd w:id="36"/>
    </w:p>
    <w:p w14:paraId="470F06F2" w14:textId="77777777" w:rsidR="00113805" w:rsidRDefault="00E90A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Ředitelka Mateřské školy </w:t>
      </w:r>
    </w:p>
    <w:p w14:paraId="268A4E27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Celkové strategické vedení koordinace procesu autoevaluace. </w:t>
      </w:r>
    </w:p>
    <w:p w14:paraId="22E4F8A6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Zajištění souladu autoevaluace RVP PV a ŠVP. </w:t>
      </w:r>
    </w:p>
    <w:p w14:paraId="4523C0E9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Definování hlavních evaluačních otázek a klíčových indikátorů.</w:t>
      </w:r>
    </w:p>
    <w:p w14:paraId="07AC84DD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Zodpovědnost za finalizaci evaluační zprávy a její distribuci.</w:t>
      </w:r>
    </w:p>
    <w:p w14:paraId="0071BA14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Komunikace se zřizovate</w:t>
      </w:r>
      <w:r>
        <w:rPr>
          <w:color w:val="000000"/>
          <w:sz w:val="24"/>
          <w:szCs w:val="24"/>
        </w:rPr>
        <w:t>lem a externími partnery.</w:t>
      </w:r>
    </w:p>
    <w:p w14:paraId="25FC2FB0" w14:textId="77777777" w:rsidR="00113805" w:rsidRDefault="00E90A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Pedagogický tým (učitelky a asistentky pedagoga):</w:t>
      </w:r>
      <w:r>
        <w:rPr>
          <w:color w:val="000000"/>
          <w:sz w:val="24"/>
          <w:szCs w:val="24"/>
        </w:rPr>
        <w:t xml:space="preserve"> </w:t>
      </w:r>
    </w:p>
    <w:p w14:paraId="56BE4309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Sběr dat:</w:t>
      </w:r>
    </w:p>
    <w:p w14:paraId="5C1E9C47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Systematické pozorování dětí a vedení pedagogické diagnostiky. </w:t>
      </w:r>
    </w:p>
    <w:p w14:paraId="1D5E3672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Realizace dotazníkových šetření a rozhovorů s dětmi a rodiči.</w:t>
      </w:r>
    </w:p>
    <w:p w14:paraId="425B8769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Příprava a analýza portfolií dětí. </w:t>
      </w:r>
    </w:p>
    <w:p w14:paraId="4C66925F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Vzájemné hospitace a jejich reflexe.</w:t>
      </w:r>
    </w:p>
    <w:p w14:paraId="160A2E71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Analýza dat:</w:t>
      </w:r>
    </w:p>
    <w:p w14:paraId="1FA4560E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Dílčí analýza dat vlastních tříd.</w:t>
      </w:r>
    </w:p>
    <w:p w14:paraId="7E8628FB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Příspěvky k celkové analýze na úrovni školy.</w:t>
      </w:r>
    </w:p>
    <w:p w14:paraId="7BDF137A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Zpracování zprávy:</w:t>
      </w:r>
    </w:p>
    <w:p w14:paraId="37FB178C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Vypracován</w:t>
      </w:r>
      <w:r>
        <w:rPr>
          <w:color w:val="000000"/>
          <w:sz w:val="24"/>
          <w:szCs w:val="24"/>
        </w:rPr>
        <w:t>í dílčích zpráv jednotlivých tříd a oblastí.</w:t>
      </w:r>
    </w:p>
    <w:p w14:paraId="36C322D0" w14:textId="77777777" w:rsidR="00113805" w:rsidRDefault="00E90A73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Účast na tvorbě souhrnné evaluační zprávy.</w:t>
      </w:r>
    </w:p>
    <w:p w14:paraId="771B4DF1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Implementace doporučení autoevaluace do pedagogické praxe.</w:t>
      </w:r>
    </w:p>
    <w:p w14:paraId="6D8A0238" w14:textId="77777777" w:rsidR="00113805" w:rsidRDefault="00E90A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Vedoucí školní jídelny a kuchařky:</w:t>
      </w:r>
      <w:r>
        <w:rPr>
          <w:color w:val="000000"/>
          <w:sz w:val="24"/>
          <w:szCs w:val="24"/>
        </w:rPr>
        <w:t xml:space="preserve"> </w:t>
      </w:r>
    </w:p>
    <w:p w14:paraId="62841F4B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Zodpovědnost za data hodnocení oblasti životosprávy a stravování.</w:t>
      </w:r>
    </w:p>
    <w:p w14:paraId="01B17151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Účast na odborných školeních a implementace nových poznatků. </w:t>
      </w:r>
    </w:p>
    <w:p w14:paraId="0F54E794" w14:textId="77777777" w:rsidR="00113805" w:rsidRDefault="00E90A7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Všichni zaměstnanci školy (včetně provozních):</w:t>
      </w:r>
      <w:r>
        <w:rPr>
          <w:color w:val="000000"/>
          <w:sz w:val="24"/>
          <w:szCs w:val="24"/>
        </w:rPr>
        <w:t xml:space="preserve"> </w:t>
      </w:r>
    </w:p>
    <w:p w14:paraId="4744C041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Spolupráce při zajišťování vhodných podmínek pro vzdělávání (psychosociální, org</w:t>
      </w:r>
      <w:r>
        <w:rPr>
          <w:color w:val="000000"/>
          <w:sz w:val="24"/>
          <w:szCs w:val="24"/>
        </w:rPr>
        <w:t>anizační, věcné).</w:t>
      </w:r>
    </w:p>
    <w:p w14:paraId="339063E4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Poskytování zpětné vazby k relevantním oblastem autoevaluace.</w:t>
      </w:r>
    </w:p>
    <w:p w14:paraId="4554F958" w14:textId="77777777" w:rsidR="00113805" w:rsidRDefault="00E90A7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Seznámení s plánem autoevaluace a jeho aktivní podpora.</w:t>
      </w:r>
    </w:p>
    <w:p w14:paraId="67EE84CD" w14:textId="77777777" w:rsidR="00113805" w:rsidRDefault="00E90A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Tento plán je dynamickým dokumentem bude průběžně aktualizován a upřesňován na základě zkušeností a potřeb Mateřské školy Milín. Cílem je, aby autoevaluace byla smysluplným nástrojem pro neustálé zkvalitňování předškolního vzdělávání.</w:t>
      </w:r>
    </w:p>
    <w:p w14:paraId="44699286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left"/>
        <w:rPr>
          <w:color w:val="000000"/>
        </w:rPr>
      </w:pPr>
    </w:p>
    <w:p w14:paraId="212707A8" w14:textId="77777777" w:rsidR="00113805" w:rsidRDefault="00113805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720"/>
        <w:jc w:val="left"/>
        <w:rPr>
          <w:color w:val="000000"/>
          <w:sz w:val="24"/>
          <w:szCs w:val="24"/>
        </w:rPr>
      </w:pPr>
    </w:p>
    <w:p w14:paraId="715D7DDD" w14:textId="77777777" w:rsidR="00113805" w:rsidRDefault="00113805">
      <w:pPr>
        <w:spacing w:before="240" w:after="240"/>
        <w:rPr>
          <w:sz w:val="24"/>
          <w:szCs w:val="24"/>
        </w:rPr>
      </w:pPr>
    </w:p>
    <w:sectPr w:rsidR="00113805">
      <w:pgSz w:w="11906" w:h="16838"/>
      <w:pgMar w:top="1440" w:right="1325" w:bottom="1440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4A68" w14:textId="77777777" w:rsidR="00E90A73" w:rsidRDefault="00E90A73">
      <w:pPr>
        <w:spacing w:line="240" w:lineRule="auto"/>
      </w:pPr>
      <w:r>
        <w:separator/>
      </w:r>
    </w:p>
  </w:endnote>
  <w:endnote w:type="continuationSeparator" w:id="0">
    <w:p w14:paraId="4C6A6253" w14:textId="77777777" w:rsidR="00E90A73" w:rsidRDefault="00E90A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CE57" w14:textId="77777777" w:rsidR="00113805" w:rsidRDefault="00E90A7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6EDC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68E79" w14:textId="77777777" w:rsidR="00E90A73" w:rsidRDefault="00E90A73">
      <w:pPr>
        <w:spacing w:line="240" w:lineRule="auto"/>
      </w:pPr>
      <w:r>
        <w:separator/>
      </w:r>
    </w:p>
  </w:footnote>
  <w:footnote w:type="continuationSeparator" w:id="0">
    <w:p w14:paraId="1F342BAF" w14:textId="77777777" w:rsidR="00E90A73" w:rsidRDefault="00E90A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78CCC" w14:textId="77777777" w:rsidR="00113805" w:rsidRDefault="00E90A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bookmarkStart w:id="0" w:name="_heading=h.sd986jg91y6x" w:colFirst="0" w:colLast="0"/>
    <w:bookmarkEnd w:id="0"/>
    <w:r>
      <w:rPr>
        <w:color w:val="000000"/>
      </w:rPr>
      <w:t>ŠKOLNÍ VZDĚLÁVACÍ PROGRAM  –  Školní vzdělávací program pro předškolní vzdělávání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1BDE"/>
    <w:multiLevelType w:val="multilevel"/>
    <w:tmpl w:val="763EBD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643FB8"/>
    <w:multiLevelType w:val="multilevel"/>
    <w:tmpl w:val="6E682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0D3E3E"/>
    <w:multiLevelType w:val="multilevel"/>
    <w:tmpl w:val="18A85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186CAC"/>
    <w:multiLevelType w:val="multilevel"/>
    <w:tmpl w:val="A538E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AE1485"/>
    <w:multiLevelType w:val="multilevel"/>
    <w:tmpl w:val="E25A2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73A062E"/>
    <w:multiLevelType w:val="multilevel"/>
    <w:tmpl w:val="6FBC02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B05F38"/>
    <w:multiLevelType w:val="multilevel"/>
    <w:tmpl w:val="6C60F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06251CA"/>
    <w:multiLevelType w:val="multilevel"/>
    <w:tmpl w:val="F036E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B00174"/>
    <w:multiLevelType w:val="multilevel"/>
    <w:tmpl w:val="BB22A7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2897D02"/>
    <w:multiLevelType w:val="multilevel"/>
    <w:tmpl w:val="2DCA0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9F37209"/>
    <w:multiLevelType w:val="multilevel"/>
    <w:tmpl w:val="286E7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EC00C94"/>
    <w:multiLevelType w:val="multilevel"/>
    <w:tmpl w:val="7DBE5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F6F49BE"/>
    <w:multiLevelType w:val="multilevel"/>
    <w:tmpl w:val="89006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9BF78C8"/>
    <w:multiLevelType w:val="multilevel"/>
    <w:tmpl w:val="E23E2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AC41259"/>
    <w:multiLevelType w:val="multilevel"/>
    <w:tmpl w:val="2078D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FC655B"/>
    <w:multiLevelType w:val="multilevel"/>
    <w:tmpl w:val="5B428D8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E2E7605"/>
    <w:multiLevelType w:val="multilevel"/>
    <w:tmpl w:val="DC60C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6A37C1"/>
    <w:multiLevelType w:val="multilevel"/>
    <w:tmpl w:val="52085E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579D7C1C"/>
    <w:multiLevelType w:val="multilevel"/>
    <w:tmpl w:val="323C99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9846507"/>
    <w:multiLevelType w:val="multilevel"/>
    <w:tmpl w:val="19E02D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5D5A0823"/>
    <w:multiLevelType w:val="multilevel"/>
    <w:tmpl w:val="9878C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F8B2F4C"/>
    <w:multiLevelType w:val="multilevel"/>
    <w:tmpl w:val="8AAA00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0AE4BD2"/>
    <w:multiLevelType w:val="multilevel"/>
    <w:tmpl w:val="0A6663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57C0D88"/>
    <w:multiLevelType w:val="multilevel"/>
    <w:tmpl w:val="BE76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E4D5470"/>
    <w:multiLevelType w:val="multilevel"/>
    <w:tmpl w:val="3B48AC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7067EC1"/>
    <w:multiLevelType w:val="multilevel"/>
    <w:tmpl w:val="EA929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16"/>
  </w:num>
  <w:num w:numId="5">
    <w:abstractNumId w:val="19"/>
  </w:num>
  <w:num w:numId="6">
    <w:abstractNumId w:val="15"/>
  </w:num>
  <w:num w:numId="7">
    <w:abstractNumId w:val="25"/>
  </w:num>
  <w:num w:numId="8">
    <w:abstractNumId w:val="6"/>
  </w:num>
  <w:num w:numId="9">
    <w:abstractNumId w:val="22"/>
  </w:num>
  <w:num w:numId="10">
    <w:abstractNumId w:val="9"/>
  </w:num>
  <w:num w:numId="11">
    <w:abstractNumId w:val="24"/>
  </w:num>
  <w:num w:numId="12">
    <w:abstractNumId w:val="13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11"/>
  </w:num>
  <w:num w:numId="18">
    <w:abstractNumId w:val="20"/>
  </w:num>
  <w:num w:numId="19">
    <w:abstractNumId w:val="17"/>
  </w:num>
  <w:num w:numId="20">
    <w:abstractNumId w:val="21"/>
  </w:num>
  <w:num w:numId="21">
    <w:abstractNumId w:val="5"/>
  </w:num>
  <w:num w:numId="22">
    <w:abstractNumId w:val="14"/>
  </w:num>
  <w:num w:numId="23">
    <w:abstractNumId w:val="2"/>
  </w:num>
  <w:num w:numId="24">
    <w:abstractNumId w:val="18"/>
  </w:num>
  <w:num w:numId="25">
    <w:abstractNumId w:val="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05"/>
    <w:rsid w:val="000E0916"/>
    <w:rsid w:val="00113805"/>
    <w:rsid w:val="00256EDC"/>
    <w:rsid w:val="00321F2F"/>
    <w:rsid w:val="00643394"/>
    <w:rsid w:val="0084076C"/>
    <w:rsid w:val="00E9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3B0C"/>
  <w15:docId w15:val="{71F33E08-B7B6-4F44-9CE4-41822A01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ind w:left="431" w:hanging="431"/>
      <w:outlineLvl w:val="0"/>
    </w:pPr>
    <w:rPr>
      <w:b/>
      <w:color w:val="5B9BD5"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ind w:left="578" w:hanging="578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ind w:left="720" w:hanging="720"/>
      <w:outlineLvl w:val="2"/>
    </w:pPr>
    <w:rPr>
      <w:b/>
      <w:sz w:val="27"/>
      <w:szCs w:val="27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ind w:left="864" w:hanging="864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color w:val="2E75B5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color w:val="1E4D78"/>
    </w:rPr>
  </w:style>
  <w:style w:type="paragraph" w:styleId="Nadpis7">
    <w:name w:val="heading 7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basedOn w:val="Standardnpsmoodstavce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uiPriority w:val="34"/>
    <w:qFormat/>
    <w:rsid w:val="005E2B7C"/>
    <w:pPr>
      <w:ind w:left="720"/>
      <w:contextualSpacing/>
    </w:pPr>
  </w:style>
  <w:style w:type="paragraph" w:styleId="Nadpisobsahu">
    <w:name w:val="TOC Heading"/>
    <w:uiPriority w:val="39"/>
    <w:unhideWhenUsed/>
    <w:qFormat/>
    <w:rsid w:val="005E2B7C"/>
    <w:pPr>
      <w:keepLines/>
      <w:spacing w:before="240" w:line="259" w:lineRule="auto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Obsah2">
    <w:name w:val="toc 2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iPriority w:val="99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rPr>
      <w:rFonts w:asciiTheme="minorHAnsi" w:hAnsiTheme="minorHAns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  <w:style w:type="character" w:styleId="Zdraznn">
    <w:name w:val="Emphasis"/>
    <w:basedOn w:val="Standardnpsmoodstavce"/>
    <w:uiPriority w:val="20"/>
    <w:qFormat/>
    <w:rsid w:val="00BB32C0"/>
    <w:rPr>
      <w:i/>
      <w:iCs/>
    </w:rPr>
  </w:style>
  <w:style w:type="character" w:customStyle="1" w:styleId="citation-790">
    <w:name w:val="citation-790"/>
    <w:basedOn w:val="Standardnpsmoodstavce"/>
    <w:rsid w:val="001A59D8"/>
  </w:style>
  <w:style w:type="character" w:customStyle="1" w:styleId="citation-789">
    <w:name w:val="citation-789"/>
    <w:basedOn w:val="Standardnpsmoodstavce"/>
    <w:rsid w:val="001A59D8"/>
  </w:style>
  <w:style w:type="character" w:customStyle="1" w:styleId="citation-788">
    <w:name w:val="citation-788"/>
    <w:basedOn w:val="Standardnpsmoodstavce"/>
    <w:rsid w:val="001A59D8"/>
  </w:style>
  <w:style w:type="character" w:customStyle="1" w:styleId="citation-787">
    <w:name w:val="citation-787"/>
    <w:basedOn w:val="Standardnpsmoodstavce"/>
    <w:rsid w:val="001A59D8"/>
  </w:style>
  <w:style w:type="character" w:customStyle="1" w:styleId="citation-786">
    <w:name w:val="citation-786"/>
    <w:basedOn w:val="Standardnpsmoodstavce"/>
    <w:rsid w:val="001A59D8"/>
  </w:style>
  <w:style w:type="character" w:customStyle="1" w:styleId="citation-785">
    <w:name w:val="citation-785"/>
    <w:basedOn w:val="Standardnpsmoodstavce"/>
    <w:rsid w:val="001A59D8"/>
  </w:style>
  <w:style w:type="character" w:customStyle="1" w:styleId="citation-784">
    <w:name w:val="citation-784"/>
    <w:basedOn w:val="Standardnpsmoodstavce"/>
    <w:rsid w:val="001A59D8"/>
  </w:style>
  <w:style w:type="character" w:customStyle="1" w:styleId="citation-783">
    <w:name w:val="citation-783"/>
    <w:basedOn w:val="Standardnpsmoodstavce"/>
    <w:rsid w:val="001A59D8"/>
  </w:style>
  <w:style w:type="character" w:customStyle="1" w:styleId="citation-782">
    <w:name w:val="citation-782"/>
    <w:basedOn w:val="Standardnpsmoodstavce"/>
    <w:rsid w:val="001A59D8"/>
  </w:style>
  <w:style w:type="character" w:customStyle="1" w:styleId="citation-781">
    <w:name w:val="citation-781"/>
    <w:basedOn w:val="Standardnpsmoodstavce"/>
    <w:rsid w:val="001A59D8"/>
  </w:style>
  <w:style w:type="character" w:customStyle="1" w:styleId="citation-780">
    <w:name w:val="citation-780"/>
    <w:basedOn w:val="Standardnpsmoodstavce"/>
    <w:rsid w:val="001A59D8"/>
  </w:style>
  <w:style w:type="character" w:customStyle="1" w:styleId="citation-779">
    <w:name w:val="citation-779"/>
    <w:basedOn w:val="Standardnpsmoodstavce"/>
    <w:rsid w:val="001A59D8"/>
  </w:style>
  <w:style w:type="character" w:customStyle="1" w:styleId="citation-778">
    <w:name w:val="citation-778"/>
    <w:basedOn w:val="Standardnpsmoodstavce"/>
    <w:rsid w:val="001A59D8"/>
  </w:style>
  <w:style w:type="character" w:customStyle="1" w:styleId="citation-777">
    <w:name w:val="citation-777"/>
    <w:basedOn w:val="Standardnpsmoodstavce"/>
    <w:rsid w:val="001A59D8"/>
  </w:style>
  <w:style w:type="character" w:customStyle="1" w:styleId="citation-776">
    <w:name w:val="citation-776"/>
    <w:basedOn w:val="Standardnpsmoodstavce"/>
    <w:rsid w:val="001A59D8"/>
  </w:style>
  <w:style w:type="character" w:customStyle="1" w:styleId="citation-775">
    <w:name w:val="citation-775"/>
    <w:basedOn w:val="Standardnpsmoodstavce"/>
    <w:rsid w:val="001A59D8"/>
  </w:style>
  <w:style w:type="character" w:customStyle="1" w:styleId="citation-774">
    <w:name w:val="citation-774"/>
    <w:basedOn w:val="Standardnpsmoodstavce"/>
    <w:rsid w:val="001A59D8"/>
  </w:style>
  <w:style w:type="character" w:customStyle="1" w:styleId="citation-773">
    <w:name w:val="citation-773"/>
    <w:basedOn w:val="Standardnpsmoodstavce"/>
    <w:rsid w:val="001A59D8"/>
  </w:style>
  <w:style w:type="character" w:customStyle="1" w:styleId="citation-772">
    <w:name w:val="citation-772"/>
    <w:basedOn w:val="Standardnpsmoodstavce"/>
    <w:rsid w:val="001A59D8"/>
  </w:style>
  <w:style w:type="character" w:customStyle="1" w:styleId="citation-771">
    <w:name w:val="citation-771"/>
    <w:basedOn w:val="Standardnpsmoodstavce"/>
    <w:rsid w:val="001A59D8"/>
  </w:style>
  <w:style w:type="character" w:customStyle="1" w:styleId="citation-770">
    <w:name w:val="citation-770"/>
    <w:basedOn w:val="Standardnpsmoodstavce"/>
    <w:rsid w:val="001A59D8"/>
  </w:style>
  <w:style w:type="character" w:customStyle="1" w:styleId="citation-769">
    <w:name w:val="citation-769"/>
    <w:basedOn w:val="Standardnpsmoodstavce"/>
    <w:rsid w:val="001A59D8"/>
  </w:style>
  <w:style w:type="character" w:customStyle="1" w:styleId="citation-768">
    <w:name w:val="citation-768"/>
    <w:basedOn w:val="Standardnpsmoodstavce"/>
    <w:rsid w:val="001A59D8"/>
  </w:style>
  <w:style w:type="character" w:customStyle="1" w:styleId="citation-767">
    <w:name w:val="citation-767"/>
    <w:basedOn w:val="Standardnpsmoodstavce"/>
    <w:rsid w:val="001A59D8"/>
  </w:style>
  <w:style w:type="character" w:customStyle="1" w:styleId="citation-766">
    <w:name w:val="citation-766"/>
    <w:basedOn w:val="Standardnpsmoodstavce"/>
    <w:rsid w:val="001A59D8"/>
  </w:style>
  <w:style w:type="character" w:customStyle="1" w:styleId="citation-765">
    <w:name w:val="citation-765"/>
    <w:basedOn w:val="Standardnpsmoodstavce"/>
    <w:rsid w:val="001A59D8"/>
  </w:style>
  <w:style w:type="character" w:customStyle="1" w:styleId="citation-764">
    <w:name w:val="citation-764"/>
    <w:basedOn w:val="Standardnpsmoodstavce"/>
    <w:rsid w:val="001A59D8"/>
  </w:style>
  <w:style w:type="character" w:customStyle="1" w:styleId="citation-763">
    <w:name w:val="citation-763"/>
    <w:basedOn w:val="Standardnpsmoodstavce"/>
    <w:rsid w:val="001A59D8"/>
  </w:style>
  <w:style w:type="character" w:customStyle="1" w:styleId="citation-762">
    <w:name w:val="citation-762"/>
    <w:basedOn w:val="Standardnpsmoodstavce"/>
    <w:rsid w:val="001A59D8"/>
  </w:style>
  <w:style w:type="character" w:customStyle="1" w:styleId="citation-761">
    <w:name w:val="citation-761"/>
    <w:basedOn w:val="Standardnpsmoodstavce"/>
    <w:rsid w:val="001A59D8"/>
  </w:style>
  <w:style w:type="character" w:customStyle="1" w:styleId="citation-760">
    <w:name w:val="citation-760"/>
    <w:basedOn w:val="Standardnpsmoodstavce"/>
    <w:rsid w:val="001A59D8"/>
  </w:style>
  <w:style w:type="character" w:customStyle="1" w:styleId="citation-759">
    <w:name w:val="citation-759"/>
    <w:basedOn w:val="Standardnpsmoodstavce"/>
    <w:rsid w:val="001A59D8"/>
  </w:style>
  <w:style w:type="character" w:customStyle="1" w:styleId="citation-758">
    <w:name w:val="citation-758"/>
    <w:basedOn w:val="Standardnpsmoodstavce"/>
    <w:rsid w:val="001A59D8"/>
  </w:style>
  <w:style w:type="character" w:customStyle="1" w:styleId="citation-757">
    <w:name w:val="citation-757"/>
    <w:basedOn w:val="Standardnpsmoodstavce"/>
    <w:rsid w:val="001A59D8"/>
  </w:style>
  <w:style w:type="character" w:customStyle="1" w:styleId="citation-756">
    <w:name w:val="citation-756"/>
    <w:basedOn w:val="Standardnpsmoodstavce"/>
    <w:rsid w:val="001A59D8"/>
  </w:style>
  <w:style w:type="character" w:customStyle="1" w:styleId="citation-755">
    <w:name w:val="citation-755"/>
    <w:basedOn w:val="Standardnpsmoodstavce"/>
    <w:rsid w:val="001A59D8"/>
  </w:style>
  <w:style w:type="character" w:customStyle="1" w:styleId="citation-754">
    <w:name w:val="citation-754"/>
    <w:basedOn w:val="Standardnpsmoodstavce"/>
    <w:rsid w:val="001A59D8"/>
  </w:style>
  <w:style w:type="character" w:customStyle="1" w:styleId="citation-753">
    <w:name w:val="citation-753"/>
    <w:basedOn w:val="Standardnpsmoodstavce"/>
    <w:rsid w:val="001A59D8"/>
  </w:style>
  <w:style w:type="character" w:customStyle="1" w:styleId="citation-752">
    <w:name w:val="citation-752"/>
    <w:basedOn w:val="Standardnpsmoodstavce"/>
    <w:rsid w:val="001A59D8"/>
  </w:style>
  <w:style w:type="character" w:customStyle="1" w:styleId="citation-751">
    <w:name w:val="citation-751"/>
    <w:basedOn w:val="Standardnpsmoodstavce"/>
    <w:rsid w:val="001A59D8"/>
  </w:style>
  <w:style w:type="character" w:customStyle="1" w:styleId="citation-750">
    <w:name w:val="citation-750"/>
    <w:basedOn w:val="Standardnpsmoodstavce"/>
    <w:rsid w:val="001A59D8"/>
  </w:style>
  <w:style w:type="character" w:customStyle="1" w:styleId="citation-749">
    <w:name w:val="citation-749"/>
    <w:basedOn w:val="Standardnpsmoodstavce"/>
    <w:rsid w:val="001A59D8"/>
  </w:style>
  <w:style w:type="character" w:customStyle="1" w:styleId="citation-748">
    <w:name w:val="citation-748"/>
    <w:basedOn w:val="Standardnpsmoodstavce"/>
    <w:rsid w:val="001A59D8"/>
  </w:style>
  <w:style w:type="character" w:customStyle="1" w:styleId="citation-747">
    <w:name w:val="citation-747"/>
    <w:basedOn w:val="Standardnpsmoodstavce"/>
    <w:rsid w:val="001A59D8"/>
  </w:style>
  <w:style w:type="character" w:customStyle="1" w:styleId="citation-746">
    <w:name w:val="citation-746"/>
    <w:basedOn w:val="Standardnpsmoodstavce"/>
    <w:rsid w:val="001A59D8"/>
  </w:style>
  <w:style w:type="character" w:customStyle="1" w:styleId="citation-745">
    <w:name w:val="citation-745"/>
    <w:basedOn w:val="Standardnpsmoodstavce"/>
    <w:rsid w:val="001A59D8"/>
  </w:style>
  <w:style w:type="character" w:customStyle="1" w:styleId="citation-744">
    <w:name w:val="citation-744"/>
    <w:basedOn w:val="Standardnpsmoodstavce"/>
    <w:rsid w:val="001A59D8"/>
  </w:style>
  <w:style w:type="character" w:customStyle="1" w:styleId="citation-743">
    <w:name w:val="citation-743"/>
    <w:basedOn w:val="Standardnpsmoodstavce"/>
    <w:rsid w:val="001A59D8"/>
  </w:style>
  <w:style w:type="character" w:customStyle="1" w:styleId="citation-742">
    <w:name w:val="citation-742"/>
    <w:basedOn w:val="Standardnpsmoodstavce"/>
    <w:rsid w:val="001A59D8"/>
  </w:style>
  <w:style w:type="character" w:customStyle="1" w:styleId="citation-741">
    <w:name w:val="citation-741"/>
    <w:basedOn w:val="Standardnpsmoodstavce"/>
    <w:rsid w:val="001A59D8"/>
  </w:style>
  <w:style w:type="character" w:customStyle="1" w:styleId="citation-740">
    <w:name w:val="citation-740"/>
    <w:basedOn w:val="Standardnpsmoodstavce"/>
    <w:rsid w:val="001A59D8"/>
  </w:style>
  <w:style w:type="character" w:customStyle="1" w:styleId="citation-739">
    <w:name w:val="citation-739"/>
    <w:basedOn w:val="Standardnpsmoodstavce"/>
    <w:rsid w:val="001A59D8"/>
  </w:style>
  <w:style w:type="character" w:customStyle="1" w:styleId="citation-738">
    <w:name w:val="citation-738"/>
    <w:basedOn w:val="Standardnpsmoodstavce"/>
    <w:rsid w:val="001A59D8"/>
  </w:style>
  <w:style w:type="character" w:customStyle="1" w:styleId="citation-737">
    <w:name w:val="citation-737"/>
    <w:basedOn w:val="Standardnpsmoodstavce"/>
    <w:rsid w:val="001A59D8"/>
  </w:style>
  <w:style w:type="character" w:customStyle="1" w:styleId="citation-736">
    <w:name w:val="citation-736"/>
    <w:basedOn w:val="Standardnpsmoodstavce"/>
    <w:rsid w:val="001A59D8"/>
  </w:style>
  <w:style w:type="character" w:customStyle="1" w:styleId="citation-735">
    <w:name w:val="citation-735"/>
    <w:basedOn w:val="Standardnpsmoodstavce"/>
    <w:rsid w:val="001A59D8"/>
  </w:style>
  <w:style w:type="character" w:customStyle="1" w:styleId="citation-734">
    <w:name w:val="citation-734"/>
    <w:basedOn w:val="Standardnpsmoodstavce"/>
    <w:rsid w:val="001A59D8"/>
  </w:style>
  <w:style w:type="character" w:customStyle="1" w:styleId="citation-733">
    <w:name w:val="citation-733"/>
    <w:basedOn w:val="Standardnpsmoodstavce"/>
    <w:rsid w:val="001A59D8"/>
  </w:style>
  <w:style w:type="character" w:customStyle="1" w:styleId="citation-732">
    <w:name w:val="citation-732"/>
    <w:basedOn w:val="Standardnpsmoodstavce"/>
    <w:rsid w:val="001A59D8"/>
  </w:style>
  <w:style w:type="character" w:customStyle="1" w:styleId="citation-731">
    <w:name w:val="citation-731"/>
    <w:basedOn w:val="Standardnpsmoodstavce"/>
    <w:rsid w:val="001A59D8"/>
  </w:style>
  <w:style w:type="character" w:customStyle="1" w:styleId="citation-730">
    <w:name w:val="citation-730"/>
    <w:basedOn w:val="Standardnpsmoodstavce"/>
    <w:rsid w:val="001A59D8"/>
  </w:style>
  <w:style w:type="character" w:customStyle="1" w:styleId="citation-729">
    <w:name w:val="citation-729"/>
    <w:basedOn w:val="Standardnpsmoodstavce"/>
    <w:rsid w:val="001A59D8"/>
  </w:style>
  <w:style w:type="character" w:customStyle="1" w:styleId="citation-728">
    <w:name w:val="citation-728"/>
    <w:basedOn w:val="Standardnpsmoodstavce"/>
    <w:rsid w:val="001A59D8"/>
  </w:style>
  <w:style w:type="character" w:customStyle="1" w:styleId="citation-727">
    <w:name w:val="citation-727"/>
    <w:basedOn w:val="Standardnpsmoodstavce"/>
    <w:rsid w:val="001A59D8"/>
  </w:style>
  <w:style w:type="character" w:customStyle="1" w:styleId="citation-726">
    <w:name w:val="citation-726"/>
    <w:basedOn w:val="Standardnpsmoodstavce"/>
    <w:rsid w:val="001A59D8"/>
  </w:style>
  <w:style w:type="character" w:customStyle="1" w:styleId="citation-725">
    <w:name w:val="citation-725"/>
    <w:basedOn w:val="Standardnpsmoodstavce"/>
    <w:rsid w:val="001A59D8"/>
  </w:style>
  <w:style w:type="character" w:customStyle="1" w:styleId="citation-724">
    <w:name w:val="citation-724"/>
    <w:basedOn w:val="Standardnpsmoodstavce"/>
    <w:rsid w:val="001A59D8"/>
  </w:style>
  <w:style w:type="character" w:customStyle="1" w:styleId="citation-723">
    <w:name w:val="citation-723"/>
    <w:basedOn w:val="Standardnpsmoodstavce"/>
    <w:rsid w:val="001A59D8"/>
  </w:style>
  <w:style w:type="character" w:customStyle="1" w:styleId="citation-722">
    <w:name w:val="citation-722"/>
    <w:basedOn w:val="Standardnpsmoodstavce"/>
    <w:rsid w:val="001A59D8"/>
  </w:style>
  <w:style w:type="character" w:customStyle="1" w:styleId="citation-721">
    <w:name w:val="citation-721"/>
    <w:basedOn w:val="Standardnpsmoodstavce"/>
    <w:rsid w:val="001A59D8"/>
  </w:style>
  <w:style w:type="character" w:customStyle="1" w:styleId="citation-720">
    <w:name w:val="citation-720"/>
    <w:basedOn w:val="Standardnpsmoodstavce"/>
    <w:rsid w:val="001A59D8"/>
  </w:style>
  <w:style w:type="character" w:customStyle="1" w:styleId="citation-719">
    <w:name w:val="citation-719"/>
    <w:basedOn w:val="Standardnpsmoodstavce"/>
    <w:rsid w:val="001A59D8"/>
  </w:style>
  <w:style w:type="character" w:customStyle="1" w:styleId="citation-718">
    <w:name w:val="citation-718"/>
    <w:basedOn w:val="Standardnpsmoodstavce"/>
    <w:rsid w:val="001A59D8"/>
  </w:style>
  <w:style w:type="character" w:customStyle="1" w:styleId="citation-717">
    <w:name w:val="citation-717"/>
    <w:basedOn w:val="Standardnpsmoodstavce"/>
    <w:rsid w:val="001A59D8"/>
  </w:style>
  <w:style w:type="character" w:customStyle="1" w:styleId="citation-716">
    <w:name w:val="citation-716"/>
    <w:basedOn w:val="Standardnpsmoodstavce"/>
    <w:rsid w:val="001A59D8"/>
  </w:style>
  <w:style w:type="character" w:customStyle="1" w:styleId="citation-715">
    <w:name w:val="citation-715"/>
    <w:basedOn w:val="Standardnpsmoodstavce"/>
    <w:rsid w:val="001A59D8"/>
  </w:style>
  <w:style w:type="character" w:customStyle="1" w:styleId="citation-714">
    <w:name w:val="citation-714"/>
    <w:basedOn w:val="Standardnpsmoodstavce"/>
    <w:rsid w:val="001A59D8"/>
  </w:style>
  <w:style w:type="character" w:customStyle="1" w:styleId="citation-713">
    <w:name w:val="citation-713"/>
    <w:basedOn w:val="Standardnpsmoodstavce"/>
    <w:rsid w:val="001A59D8"/>
  </w:style>
  <w:style w:type="character" w:customStyle="1" w:styleId="citation-712">
    <w:name w:val="citation-712"/>
    <w:basedOn w:val="Standardnpsmoodstavce"/>
    <w:rsid w:val="001A59D8"/>
  </w:style>
  <w:style w:type="character" w:customStyle="1" w:styleId="citation-711">
    <w:name w:val="citation-711"/>
    <w:basedOn w:val="Standardnpsmoodstavce"/>
    <w:rsid w:val="001A59D8"/>
  </w:style>
  <w:style w:type="character" w:customStyle="1" w:styleId="citation-710">
    <w:name w:val="citation-710"/>
    <w:basedOn w:val="Standardnpsmoodstavce"/>
    <w:rsid w:val="001A59D8"/>
  </w:style>
  <w:style w:type="character" w:customStyle="1" w:styleId="citation-709">
    <w:name w:val="citation-709"/>
    <w:basedOn w:val="Standardnpsmoodstavce"/>
    <w:rsid w:val="001A59D8"/>
  </w:style>
  <w:style w:type="character" w:customStyle="1" w:styleId="citation-708">
    <w:name w:val="citation-708"/>
    <w:basedOn w:val="Standardnpsmoodstavce"/>
    <w:rsid w:val="001A59D8"/>
  </w:style>
  <w:style w:type="character" w:customStyle="1" w:styleId="citation-707">
    <w:name w:val="citation-707"/>
    <w:basedOn w:val="Standardnpsmoodstavce"/>
    <w:rsid w:val="001A59D8"/>
  </w:style>
  <w:style w:type="character" w:customStyle="1" w:styleId="citation-706">
    <w:name w:val="citation-706"/>
    <w:basedOn w:val="Standardnpsmoodstavce"/>
    <w:rsid w:val="001A59D8"/>
  </w:style>
  <w:style w:type="character" w:customStyle="1" w:styleId="citation-705">
    <w:name w:val="citation-705"/>
    <w:basedOn w:val="Standardnpsmoodstavce"/>
    <w:rsid w:val="001A59D8"/>
  </w:style>
  <w:style w:type="character" w:customStyle="1" w:styleId="citation-184">
    <w:name w:val="citation-184"/>
    <w:basedOn w:val="Standardnpsmoodstavce"/>
    <w:rsid w:val="006B1073"/>
  </w:style>
  <w:style w:type="character" w:customStyle="1" w:styleId="citation-183">
    <w:name w:val="citation-183"/>
    <w:basedOn w:val="Standardnpsmoodstavce"/>
    <w:rsid w:val="006B1073"/>
  </w:style>
  <w:style w:type="character" w:customStyle="1" w:styleId="citation-182">
    <w:name w:val="citation-182"/>
    <w:basedOn w:val="Standardnpsmoodstavce"/>
    <w:rsid w:val="006B1073"/>
  </w:style>
  <w:style w:type="character" w:customStyle="1" w:styleId="citation-181">
    <w:name w:val="citation-181"/>
    <w:basedOn w:val="Standardnpsmoodstavce"/>
    <w:rsid w:val="006B1073"/>
  </w:style>
  <w:style w:type="character" w:customStyle="1" w:styleId="citation-180">
    <w:name w:val="citation-180"/>
    <w:basedOn w:val="Standardnpsmoodstavce"/>
    <w:rsid w:val="006B1073"/>
  </w:style>
  <w:style w:type="character" w:customStyle="1" w:styleId="citation-179">
    <w:name w:val="citation-179"/>
    <w:basedOn w:val="Standardnpsmoodstavce"/>
    <w:rsid w:val="006B1073"/>
  </w:style>
  <w:style w:type="character" w:customStyle="1" w:styleId="citation-178">
    <w:name w:val="citation-178"/>
    <w:basedOn w:val="Standardnpsmoodstavce"/>
    <w:rsid w:val="006B1073"/>
  </w:style>
  <w:style w:type="character" w:customStyle="1" w:styleId="citation-177">
    <w:name w:val="citation-177"/>
    <w:basedOn w:val="Standardnpsmoodstavce"/>
    <w:rsid w:val="006B1073"/>
  </w:style>
  <w:style w:type="character" w:customStyle="1" w:styleId="citation-176">
    <w:name w:val="citation-176"/>
    <w:basedOn w:val="Standardnpsmoodstavce"/>
    <w:rsid w:val="006B1073"/>
  </w:style>
  <w:style w:type="character" w:customStyle="1" w:styleId="citation-175">
    <w:name w:val="citation-175"/>
    <w:basedOn w:val="Standardnpsmoodstavce"/>
    <w:rsid w:val="006B1073"/>
  </w:style>
  <w:style w:type="character" w:customStyle="1" w:styleId="citation-174">
    <w:name w:val="citation-174"/>
    <w:basedOn w:val="Standardnpsmoodstavce"/>
    <w:rsid w:val="006B1073"/>
  </w:style>
  <w:style w:type="character" w:customStyle="1" w:styleId="citation-173">
    <w:name w:val="citation-173"/>
    <w:basedOn w:val="Standardnpsmoodstavce"/>
    <w:rsid w:val="006B1073"/>
  </w:style>
  <w:style w:type="character" w:customStyle="1" w:styleId="citation-172">
    <w:name w:val="citation-172"/>
    <w:basedOn w:val="Standardnpsmoodstavce"/>
    <w:rsid w:val="006B1073"/>
  </w:style>
  <w:style w:type="character" w:customStyle="1" w:styleId="citation-171">
    <w:name w:val="citation-171"/>
    <w:basedOn w:val="Standardnpsmoodstavce"/>
    <w:rsid w:val="006B1073"/>
  </w:style>
  <w:style w:type="character" w:customStyle="1" w:styleId="citation-170">
    <w:name w:val="citation-170"/>
    <w:basedOn w:val="Standardnpsmoodstavce"/>
    <w:rsid w:val="006B1073"/>
  </w:style>
  <w:style w:type="character" w:customStyle="1" w:styleId="citation-169">
    <w:name w:val="citation-169"/>
    <w:basedOn w:val="Standardnpsmoodstavce"/>
    <w:rsid w:val="006B1073"/>
  </w:style>
  <w:style w:type="character" w:customStyle="1" w:styleId="citation-168">
    <w:name w:val="citation-168"/>
    <w:basedOn w:val="Standardnpsmoodstavce"/>
    <w:rsid w:val="006B1073"/>
  </w:style>
  <w:style w:type="character" w:customStyle="1" w:styleId="citation-167">
    <w:name w:val="citation-167"/>
    <w:basedOn w:val="Standardnpsmoodstavce"/>
    <w:rsid w:val="006B1073"/>
  </w:style>
  <w:style w:type="character" w:customStyle="1" w:styleId="citation-166">
    <w:name w:val="citation-166"/>
    <w:basedOn w:val="Standardnpsmoodstavce"/>
    <w:rsid w:val="006B1073"/>
  </w:style>
  <w:style w:type="character" w:customStyle="1" w:styleId="citation-165">
    <w:name w:val="citation-165"/>
    <w:basedOn w:val="Standardnpsmoodstavce"/>
    <w:rsid w:val="006B1073"/>
  </w:style>
  <w:style w:type="character" w:customStyle="1" w:styleId="citation-164">
    <w:name w:val="citation-164"/>
    <w:basedOn w:val="Standardnpsmoodstavce"/>
    <w:rsid w:val="006B1073"/>
  </w:style>
  <w:style w:type="character" w:customStyle="1" w:styleId="citation-163">
    <w:name w:val="citation-163"/>
    <w:basedOn w:val="Standardnpsmoodstavce"/>
    <w:rsid w:val="006B1073"/>
  </w:style>
  <w:style w:type="character" w:customStyle="1" w:styleId="citation-162">
    <w:name w:val="citation-162"/>
    <w:basedOn w:val="Standardnpsmoodstavce"/>
    <w:rsid w:val="006B1073"/>
  </w:style>
  <w:style w:type="character" w:customStyle="1" w:styleId="citation-161">
    <w:name w:val="citation-161"/>
    <w:basedOn w:val="Standardnpsmoodstavce"/>
    <w:rsid w:val="006B1073"/>
  </w:style>
  <w:style w:type="character" w:customStyle="1" w:styleId="citation-160">
    <w:name w:val="citation-160"/>
    <w:basedOn w:val="Standardnpsmoodstavce"/>
    <w:rsid w:val="006B1073"/>
  </w:style>
  <w:style w:type="character" w:customStyle="1" w:styleId="citation-159">
    <w:name w:val="citation-159"/>
    <w:basedOn w:val="Standardnpsmoodstavce"/>
    <w:rsid w:val="006B1073"/>
  </w:style>
  <w:style w:type="character" w:customStyle="1" w:styleId="citation-158">
    <w:name w:val="citation-158"/>
    <w:basedOn w:val="Standardnpsmoodstavce"/>
    <w:rsid w:val="006B1073"/>
  </w:style>
  <w:style w:type="character" w:customStyle="1" w:styleId="citation-157">
    <w:name w:val="citation-157"/>
    <w:basedOn w:val="Standardnpsmoodstavce"/>
    <w:rsid w:val="006B1073"/>
  </w:style>
  <w:style w:type="character" w:customStyle="1" w:styleId="citation-156">
    <w:name w:val="citation-156"/>
    <w:basedOn w:val="Standardnpsmoodstavce"/>
    <w:rsid w:val="006B1073"/>
  </w:style>
  <w:style w:type="character" w:customStyle="1" w:styleId="citation-155">
    <w:name w:val="citation-155"/>
    <w:basedOn w:val="Standardnpsmoodstavce"/>
    <w:rsid w:val="006B1073"/>
  </w:style>
  <w:style w:type="character" w:customStyle="1" w:styleId="citation-154">
    <w:name w:val="citation-154"/>
    <w:basedOn w:val="Standardnpsmoodstavce"/>
    <w:rsid w:val="006B1073"/>
  </w:style>
  <w:style w:type="character" w:customStyle="1" w:styleId="citation-153">
    <w:name w:val="citation-153"/>
    <w:basedOn w:val="Standardnpsmoodstavce"/>
    <w:rsid w:val="006B1073"/>
  </w:style>
  <w:style w:type="character" w:customStyle="1" w:styleId="citation-152">
    <w:name w:val="citation-152"/>
    <w:basedOn w:val="Standardnpsmoodstavce"/>
    <w:rsid w:val="006B1073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jp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header" Target="header1.xml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+XsaFKQL2cWbYNGLMsfX3leetw==">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8604</Words>
  <Characters>50765</Characters>
  <Application>Microsoft Office Word</Application>
  <DocSecurity>0</DocSecurity>
  <Lines>423</Lines>
  <Paragraphs>118</Paragraphs>
  <ScaleCrop>false</ScaleCrop>
  <Company/>
  <LinksUpToDate>false</LinksUpToDate>
  <CharactersWithSpaces>59251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Kuncová Helena</cp:lastModifiedBy>
  <cp:revision>3</cp:revision>
  <dcterms:created xsi:type="dcterms:W3CDTF">2025-10-14T16:27:00Z</dcterms:created>
  <dcterms:modified xsi:type="dcterms:W3CDTF">2025-10-14T16:29:00Z</dcterms:modified>
</cp:coreProperties>
</file>